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2B1" w:rsidRDefault="009F42B1" w:rsidP="009F42B1">
      <w:pPr>
        <w:spacing w:after="200" w:line="240" w:lineRule="auto"/>
        <w:contextualSpacing/>
        <w:jc w:val="both"/>
        <w:rPr>
          <w:rFonts w:ascii="Calibri" w:eastAsia="Calibri" w:hAnsi="Calibri" w:cs="Times New Roman"/>
          <w:b/>
          <w:sz w:val="24"/>
          <w:szCs w:val="24"/>
        </w:rPr>
      </w:pPr>
      <w:r w:rsidRPr="009F42B1">
        <w:rPr>
          <w:rFonts w:ascii="Calibri" w:eastAsia="Calibri" w:hAnsi="Calibri" w:cs="Times New Roman"/>
          <w:b/>
          <w:sz w:val="24"/>
          <w:szCs w:val="24"/>
        </w:rPr>
        <w:t>Appendix I</w:t>
      </w:r>
      <w:r w:rsidRPr="009F42B1">
        <w:rPr>
          <w:rFonts w:ascii="Calibri" w:eastAsia="Calibri" w:hAnsi="Calibri" w:cs="Times New Roman"/>
          <w:b/>
          <w:sz w:val="24"/>
          <w:szCs w:val="24"/>
        </w:rPr>
        <w:tab/>
      </w:r>
      <w:r w:rsidRPr="009F42B1">
        <w:rPr>
          <w:rFonts w:ascii="Calibri" w:eastAsia="Calibri" w:hAnsi="Calibri" w:cs="Times New Roman"/>
          <w:b/>
          <w:sz w:val="24"/>
          <w:szCs w:val="24"/>
        </w:rPr>
        <w:tab/>
      </w:r>
      <w:r w:rsidRPr="009F42B1">
        <w:rPr>
          <w:rFonts w:ascii="Calibri" w:eastAsia="Calibri" w:hAnsi="Calibri" w:cs="Times New Roman"/>
          <w:b/>
          <w:sz w:val="24"/>
          <w:szCs w:val="24"/>
        </w:rPr>
        <w:tab/>
        <w:t>Excellent and Innovative Practice</w:t>
      </w:r>
    </w:p>
    <w:p w:rsidR="009F42B1" w:rsidRPr="009F42B1" w:rsidRDefault="009F42B1" w:rsidP="009F42B1">
      <w:pPr>
        <w:spacing w:after="200" w:line="240" w:lineRule="auto"/>
        <w:contextualSpacing/>
        <w:jc w:val="both"/>
        <w:rPr>
          <w:rFonts w:ascii="Calibri" w:eastAsia="Calibri" w:hAnsi="Calibri" w:cs="Times New Roman"/>
          <w:b/>
          <w:sz w:val="24"/>
          <w:szCs w:val="24"/>
        </w:rPr>
      </w:pPr>
    </w:p>
    <w:tbl>
      <w:tblPr>
        <w:tblStyle w:val="TableGrid1"/>
        <w:tblW w:w="10456" w:type="dxa"/>
        <w:tblLook w:val="04A0" w:firstRow="1" w:lastRow="0" w:firstColumn="1" w:lastColumn="0" w:noHBand="0" w:noVBand="1"/>
      </w:tblPr>
      <w:tblGrid>
        <w:gridCol w:w="2534"/>
        <w:gridCol w:w="2237"/>
        <w:gridCol w:w="2189"/>
        <w:gridCol w:w="3496"/>
      </w:tblGrid>
      <w:tr w:rsidR="009F42B1" w:rsidRPr="009F42B1" w:rsidTr="009F42B1">
        <w:tc>
          <w:tcPr>
            <w:tcW w:w="2534" w:type="dxa"/>
            <w:shd w:val="clear" w:color="auto" w:fill="D9D9D9"/>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GETTING IN</w:t>
            </w:r>
          </w:p>
        </w:tc>
        <w:tc>
          <w:tcPr>
            <w:tcW w:w="2237" w:type="dxa"/>
            <w:tcBorders>
              <w:top w:val="nil"/>
            </w:tcBorders>
            <w:shd w:val="clear" w:color="auto" w:fill="auto"/>
          </w:tcPr>
          <w:p w:rsidR="009F42B1" w:rsidRPr="009F42B1" w:rsidRDefault="009F42B1" w:rsidP="009F42B1">
            <w:pPr>
              <w:rPr>
                <w:rFonts w:ascii="Calibri" w:eastAsia="Calibri" w:hAnsi="Calibri" w:cs="Times New Roman"/>
                <w:b/>
              </w:rPr>
            </w:pPr>
          </w:p>
        </w:tc>
        <w:tc>
          <w:tcPr>
            <w:tcW w:w="2189" w:type="dxa"/>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SETTLING IN</w:t>
            </w:r>
          </w:p>
        </w:tc>
        <w:tc>
          <w:tcPr>
            <w:tcW w:w="3496" w:type="dxa"/>
            <w:tcBorders>
              <w:top w:val="nil"/>
              <w:right w:val="nil"/>
            </w:tcBorders>
            <w:shd w:val="clear" w:color="auto" w:fill="auto"/>
          </w:tcPr>
          <w:p w:rsidR="009F42B1" w:rsidRPr="009F42B1" w:rsidRDefault="009F42B1" w:rsidP="009F42B1">
            <w:pPr>
              <w:rPr>
                <w:rFonts w:ascii="Calibri" w:eastAsia="Calibri" w:hAnsi="Calibri" w:cs="Times New Roman"/>
                <w:b/>
              </w:rPr>
            </w:pPr>
          </w:p>
        </w:tc>
      </w:tr>
      <w:tr w:rsidR="009F42B1" w:rsidRPr="009F42B1" w:rsidTr="009F42B1">
        <w:tc>
          <w:tcPr>
            <w:tcW w:w="2534" w:type="dxa"/>
            <w:shd w:val="clear" w:color="auto" w:fill="D9D9D9"/>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Borders College</w:t>
            </w:r>
          </w:p>
        </w:tc>
        <w:tc>
          <w:tcPr>
            <w:tcW w:w="2237" w:type="dxa"/>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Inclusive and Effective Admissions Process</w:t>
            </w:r>
          </w:p>
          <w:p w:rsidR="009F42B1" w:rsidRPr="009F42B1" w:rsidRDefault="009F42B1" w:rsidP="009F42B1">
            <w:pPr>
              <w:rPr>
                <w:rFonts w:ascii="Calibri" w:eastAsia="Calibri" w:hAnsi="Calibri" w:cs="Times New Roman"/>
              </w:rPr>
            </w:pPr>
            <w:r w:rsidRPr="009F42B1">
              <w:rPr>
                <w:rFonts w:ascii="Calibri" w:eastAsia="Calibri" w:hAnsi="Calibri" w:cs="Times New Roman"/>
              </w:rPr>
              <w:t>“Taking down Barriers” system</w:t>
            </w:r>
          </w:p>
        </w:tc>
        <w:tc>
          <w:tcPr>
            <w:tcW w:w="2189" w:type="dxa"/>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New College Lanarkshire (also Perth)</w:t>
            </w:r>
          </w:p>
        </w:tc>
        <w:tc>
          <w:tcPr>
            <w:tcW w:w="3496" w:type="dxa"/>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Bursary office closure – for 2 days to process application at beginning of session</w:t>
            </w:r>
          </w:p>
        </w:tc>
      </w:tr>
      <w:tr w:rsidR="009F42B1" w:rsidRPr="009F42B1" w:rsidTr="009F42B1">
        <w:tc>
          <w:tcPr>
            <w:tcW w:w="2534" w:type="dxa"/>
            <w:shd w:val="clear" w:color="auto" w:fill="D9D9D9"/>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 xml:space="preserve">UHI Inverness </w:t>
            </w:r>
          </w:p>
        </w:tc>
        <w:tc>
          <w:tcPr>
            <w:tcW w:w="2237" w:type="dxa"/>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Transitions Co-ordinator (pre-application and Selection)</w:t>
            </w:r>
          </w:p>
        </w:tc>
        <w:tc>
          <w:tcPr>
            <w:tcW w:w="2189" w:type="dxa"/>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UHI Perth</w:t>
            </w:r>
          </w:p>
        </w:tc>
        <w:tc>
          <w:tcPr>
            <w:tcW w:w="3496" w:type="dxa"/>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Use of external agencies for financial capability e.g. CAB, Barclays Money Skills</w:t>
            </w:r>
          </w:p>
        </w:tc>
      </w:tr>
      <w:tr w:rsidR="009F42B1" w:rsidRPr="009F42B1" w:rsidTr="009F42B1">
        <w:tc>
          <w:tcPr>
            <w:tcW w:w="2534" w:type="dxa"/>
            <w:shd w:val="clear" w:color="auto" w:fill="D9D9D9"/>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Glasgow Kelvin College</w:t>
            </w:r>
          </w:p>
        </w:tc>
        <w:tc>
          <w:tcPr>
            <w:tcW w:w="2237" w:type="dxa"/>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Engineering Scholarships</w:t>
            </w:r>
          </w:p>
        </w:tc>
        <w:tc>
          <w:tcPr>
            <w:tcW w:w="2189" w:type="dxa"/>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Glasgow Clyde College</w:t>
            </w:r>
          </w:p>
        </w:tc>
        <w:tc>
          <w:tcPr>
            <w:tcW w:w="3496" w:type="dxa"/>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BME workers provide specific advice for asylum seekers and refugees at Induction</w:t>
            </w:r>
          </w:p>
        </w:tc>
      </w:tr>
      <w:tr w:rsidR="009F42B1" w:rsidRPr="009F42B1" w:rsidTr="009F42B1">
        <w:tc>
          <w:tcPr>
            <w:tcW w:w="2534" w:type="dxa"/>
            <w:shd w:val="clear" w:color="auto" w:fill="D9D9D9"/>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University of Edinburgh</w:t>
            </w:r>
          </w:p>
        </w:tc>
        <w:tc>
          <w:tcPr>
            <w:tcW w:w="2237" w:type="dxa"/>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Educated Pass</w:t>
            </w:r>
          </w:p>
        </w:tc>
        <w:tc>
          <w:tcPr>
            <w:tcW w:w="2189" w:type="dxa"/>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Forth Valley College</w:t>
            </w:r>
          </w:p>
        </w:tc>
        <w:tc>
          <w:tcPr>
            <w:tcW w:w="3496" w:type="dxa"/>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 xml:space="preserve">Phased Induction over 6 weeks on Moodle with H&amp;S, Equalities sections mandatory. </w:t>
            </w:r>
          </w:p>
          <w:p w:rsidR="009F42B1" w:rsidRPr="009F42B1" w:rsidRDefault="009F42B1" w:rsidP="009F42B1">
            <w:pPr>
              <w:rPr>
                <w:rFonts w:ascii="Calibri" w:eastAsia="Calibri" w:hAnsi="Calibri" w:cs="Times New Roman"/>
              </w:rPr>
            </w:pPr>
            <w:r w:rsidRPr="009F42B1">
              <w:rPr>
                <w:rFonts w:ascii="Calibri" w:eastAsia="Calibri" w:hAnsi="Calibri" w:cs="Times New Roman"/>
              </w:rPr>
              <w:t>Learner Charter is also on Moodle</w:t>
            </w:r>
          </w:p>
        </w:tc>
      </w:tr>
      <w:tr w:rsidR="009F42B1" w:rsidRPr="009F42B1" w:rsidTr="009F42B1">
        <w:tc>
          <w:tcPr>
            <w:tcW w:w="2534" w:type="dxa"/>
            <w:shd w:val="clear" w:color="auto" w:fill="D9D9D9"/>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University of Abertay</w:t>
            </w:r>
          </w:p>
        </w:tc>
        <w:tc>
          <w:tcPr>
            <w:tcW w:w="2237" w:type="dxa"/>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2 week preparation programme for course start</w:t>
            </w:r>
          </w:p>
        </w:tc>
        <w:tc>
          <w:tcPr>
            <w:tcW w:w="2189" w:type="dxa"/>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UHI Inverness</w:t>
            </w:r>
          </w:p>
        </w:tc>
        <w:tc>
          <w:tcPr>
            <w:tcW w:w="3496" w:type="dxa"/>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Transitions Officer and Transitions Board review progress at 6 months</w:t>
            </w:r>
          </w:p>
        </w:tc>
      </w:tr>
      <w:tr w:rsidR="009F42B1" w:rsidRPr="009F42B1" w:rsidTr="009F42B1">
        <w:tc>
          <w:tcPr>
            <w:tcW w:w="2534" w:type="dxa"/>
            <w:shd w:val="clear" w:color="auto" w:fill="D9D9D9"/>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Fife College</w:t>
            </w:r>
          </w:p>
        </w:tc>
        <w:tc>
          <w:tcPr>
            <w:tcW w:w="2237" w:type="dxa"/>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Facebook page for new applicants with timeous messages e.g. Keep your parent’s P60 form handy</w:t>
            </w:r>
          </w:p>
        </w:tc>
        <w:tc>
          <w:tcPr>
            <w:tcW w:w="2189" w:type="dxa"/>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UHI Inverness</w:t>
            </w:r>
          </w:p>
        </w:tc>
        <w:tc>
          <w:tcPr>
            <w:tcW w:w="3496" w:type="dxa"/>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 xml:space="preserve">Wellbeing programme – </w:t>
            </w:r>
            <w:r w:rsidRPr="009F42B1">
              <w:rPr>
                <w:rFonts w:ascii="Calibri" w:eastAsia="Calibri" w:hAnsi="Calibri" w:cs="Times New Roman"/>
                <w:i/>
              </w:rPr>
              <w:t>needs evaluation</w:t>
            </w:r>
          </w:p>
        </w:tc>
      </w:tr>
      <w:tr w:rsidR="009F42B1" w:rsidRPr="009F42B1" w:rsidTr="009F42B1">
        <w:tc>
          <w:tcPr>
            <w:tcW w:w="2534" w:type="dxa"/>
            <w:shd w:val="clear" w:color="auto" w:fill="D9D9D9"/>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UHI Argyll</w:t>
            </w:r>
          </w:p>
        </w:tc>
        <w:tc>
          <w:tcPr>
            <w:tcW w:w="2237" w:type="dxa"/>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Diagnostic scripts are assessed for core skills (FE applicants)</w:t>
            </w:r>
          </w:p>
        </w:tc>
        <w:tc>
          <w:tcPr>
            <w:tcW w:w="2189" w:type="dxa"/>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New College Lanarkshire</w:t>
            </w:r>
          </w:p>
        </w:tc>
        <w:tc>
          <w:tcPr>
            <w:tcW w:w="3496" w:type="dxa"/>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“My Equalities” policy on Moodle</w:t>
            </w:r>
          </w:p>
        </w:tc>
      </w:tr>
      <w:tr w:rsidR="009F42B1" w:rsidRPr="009F42B1" w:rsidTr="009F42B1">
        <w:tc>
          <w:tcPr>
            <w:tcW w:w="2534" w:type="dxa"/>
            <w:shd w:val="clear" w:color="auto" w:fill="D9D9D9"/>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Dumfries and Galloway College</w:t>
            </w:r>
          </w:p>
        </w:tc>
        <w:tc>
          <w:tcPr>
            <w:tcW w:w="2237" w:type="dxa"/>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Applicants with protected characteristics are flagged in  registers with personalised drop-down menus for advice e.g. “Joe has epilepsy, here’s what to do if he has a fit”</w:t>
            </w:r>
          </w:p>
        </w:tc>
        <w:tc>
          <w:tcPr>
            <w:tcW w:w="2189" w:type="dxa"/>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West College</w:t>
            </w:r>
          </w:p>
        </w:tc>
        <w:tc>
          <w:tcPr>
            <w:tcW w:w="3496" w:type="dxa"/>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Induction to course DVD (also available on line)</w:t>
            </w:r>
          </w:p>
        </w:tc>
      </w:tr>
      <w:tr w:rsidR="009F42B1" w:rsidRPr="009F42B1" w:rsidTr="009F42B1">
        <w:tc>
          <w:tcPr>
            <w:tcW w:w="2534" w:type="dxa"/>
            <w:shd w:val="clear" w:color="auto" w:fill="D9D9D9"/>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UHI Inverness</w:t>
            </w:r>
          </w:p>
        </w:tc>
        <w:tc>
          <w:tcPr>
            <w:tcW w:w="2237" w:type="dxa"/>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“A Step Ahead”: information sent out over the summer re transition workshops</w:t>
            </w:r>
          </w:p>
        </w:tc>
        <w:tc>
          <w:tcPr>
            <w:tcW w:w="2189" w:type="dxa"/>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West College</w:t>
            </w:r>
          </w:p>
        </w:tc>
        <w:tc>
          <w:tcPr>
            <w:tcW w:w="3496" w:type="dxa"/>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Shout magazine with up to the minute information</w:t>
            </w:r>
          </w:p>
        </w:tc>
      </w:tr>
      <w:tr w:rsidR="009F42B1" w:rsidRPr="009F42B1" w:rsidTr="009F42B1">
        <w:tc>
          <w:tcPr>
            <w:tcW w:w="2534" w:type="dxa"/>
            <w:shd w:val="clear" w:color="auto" w:fill="D9D9D9"/>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UHI Inverness</w:t>
            </w:r>
          </w:p>
        </w:tc>
        <w:tc>
          <w:tcPr>
            <w:tcW w:w="2237" w:type="dxa"/>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Induction materials on the website (</w:t>
            </w:r>
            <w:r w:rsidRPr="009F42B1">
              <w:rPr>
                <w:rFonts w:ascii="Calibri" w:eastAsia="Calibri" w:hAnsi="Calibri" w:cs="Times New Roman"/>
                <w:i/>
              </w:rPr>
              <w:t>college prepared to share</w:t>
            </w:r>
            <w:r w:rsidRPr="009F42B1">
              <w:rPr>
                <w:rFonts w:ascii="Calibri" w:eastAsia="Calibri" w:hAnsi="Calibri" w:cs="Times New Roman"/>
              </w:rPr>
              <w:t>)</w:t>
            </w:r>
          </w:p>
        </w:tc>
        <w:tc>
          <w:tcPr>
            <w:tcW w:w="2189" w:type="dxa"/>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UHI Perth</w:t>
            </w:r>
          </w:p>
        </w:tc>
        <w:tc>
          <w:tcPr>
            <w:tcW w:w="3496" w:type="dxa"/>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‘Settling In’ and ‘Get Ready for College’ programmes with the same staff for additional support students and those coming from a care experience background</w:t>
            </w:r>
          </w:p>
        </w:tc>
      </w:tr>
      <w:tr w:rsidR="009F42B1" w:rsidRPr="009F42B1" w:rsidTr="009F42B1">
        <w:tc>
          <w:tcPr>
            <w:tcW w:w="2534" w:type="dxa"/>
            <w:shd w:val="clear" w:color="auto" w:fill="D9D9D9"/>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UHI Perth (also South Lanarkshire staff trained)</w:t>
            </w:r>
          </w:p>
        </w:tc>
        <w:tc>
          <w:tcPr>
            <w:tcW w:w="2237" w:type="dxa"/>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 xml:space="preserve">All staff trained in interview scoring system with standard questions, notes </w:t>
            </w:r>
            <w:r w:rsidRPr="009F42B1">
              <w:rPr>
                <w:rFonts w:ascii="Calibri" w:eastAsia="Calibri" w:hAnsi="Calibri" w:cs="Times New Roman"/>
              </w:rPr>
              <w:lastRenderedPageBreak/>
              <w:t>recorded and “good to know but not assessed” section on student record</w:t>
            </w:r>
          </w:p>
        </w:tc>
        <w:tc>
          <w:tcPr>
            <w:tcW w:w="2189" w:type="dxa"/>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lastRenderedPageBreak/>
              <w:t>Queen Margaret University</w:t>
            </w:r>
          </w:p>
        </w:tc>
        <w:tc>
          <w:tcPr>
            <w:tcW w:w="3496" w:type="dxa"/>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QM Connect: mentoring for direct entrants or QM Advance students</w:t>
            </w:r>
          </w:p>
        </w:tc>
      </w:tr>
      <w:tr w:rsidR="009F42B1" w:rsidRPr="009F42B1" w:rsidTr="009F42B1">
        <w:tc>
          <w:tcPr>
            <w:tcW w:w="2534" w:type="dxa"/>
            <w:shd w:val="clear" w:color="auto" w:fill="D9D9D9"/>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lastRenderedPageBreak/>
              <w:t>West College Scotland</w:t>
            </w:r>
          </w:p>
        </w:tc>
        <w:tc>
          <w:tcPr>
            <w:tcW w:w="2237" w:type="dxa"/>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Care Leavers’ Support Leaflet</w:t>
            </w:r>
          </w:p>
        </w:tc>
        <w:tc>
          <w:tcPr>
            <w:tcW w:w="2189" w:type="dxa"/>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City of Glasgow</w:t>
            </w:r>
          </w:p>
        </w:tc>
        <w:tc>
          <w:tcPr>
            <w:tcW w:w="3496" w:type="dxa"/>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Student Equality, Diversity and Inclusion Induction E-module</w:t>
            </w:r>
          </w:p>
        </w:tc>
      </w:tr>
      <w:tr w:rsidR="009F42B1" w:rsidRPr="009F42B1" w:rsidTr="009F42B1">
        <w:tc>
          <w:tcPr>
            <w:tcW w:w="2534" w:type="dxa"/>
            <w:shd w:val="clear" w:color="auto" w:fill="D9D9D9"/>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Edinburgh Napier</w:t>
            </w:r>
          </w:p>
        </w:tc>
        <w:tc>
          <w:tcPr>
            <w:tcW w:w="2237" w:type="dxa"/>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All care leavers are offered a mentor through the e-Mentoring programme</w:t>
            </w:r>
          </w:p>
        </w:tc>
        <w:tc>
          <w:tcPr>
            <w:tcW w:w="2189" w:type="dxa"/>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Dundee and Angus</w:t>
            </w:r>
          </w:p>
        </w:tc>
        <w:tc>
          <w:tcPr>
            <w:tcW w:w="3496" w:type="dxa"/>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SEE SCOTLAND mentoring system for international students</w:t>
            </w:r>
          </w:p>
        </w:tc>
      </w:tr>
      <w:tr w:rsidR="009F42B1" w:rsidRPr="009F42B1" w:rsidTr="009F42B1">
        <w:tc>
          <w:tcPr>
            <w:tcW w:w="2534" w:type="dxa"/>
            <w:shd w:val="clear" w:color="auto" w:fill="D9D9D9"/>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Edinburgh Napier</w:t>
            </w:r>
          </w:p>
        </w:tc>
        <w:tc>
          <w:tcPr>
            <w:tcW w:w="2237" w:type="dxa"/>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The School of Nursing and Midwifery run “Preparing for Higher Education” day for all access students. A new tool kit is being prepared for the pre-interview stage</w:t>
            </w:r>
          </w:p>
        </w:tc>
        <w:tc>
          <w:tcPr>
            <w:tcW w:w="2189" w:type="dxa"/>
            <w:tcBorders>
              <w:bottom w:val="single" w:sz="4" w:space="0" w:color="auto"/>
            </w:tcBorders>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Edinburgh Napier</w:t>
            </w:r>
          </w:p>
        </w:tc>
        <w:tc>
          <w:tcPr>
            <w:tcW w:w="3496" w:type="dxa"/>
            <w:tcBorders>
              <w:bottom w:val="single" w:sz="4" w:space="0" w:color="auto"/>
            </w:tcBorders>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“Signpost to Success”  one day workshop for college students and Mature student and school leavers workshop on the Saturday before the start of term</w:t>
            </w:r>
          </w:p>
        </w:tc>
      </w:tr>
      <w:tr w:rsidR="009F42B1" w:rsidRPr="009F42B1" w:rsidTr="009F42B1">
        <w:tc>
          <w:tcPr>
            <w:tcW w:w="2534" w:type="dxa"/>
            <w:shd w:val="clear" w:color="auto" w:fill="D9D9D9"/>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Edinburgh Napier</w:t>
            </w:r>
          </w:p>
        </w:tc>
        <w:tc>
          <w:tcPr>
            <w:tcW w:w="2237" w:type="dxa"/>
            <w:tcBorders>
              <w:bottom w:val="single" w:sz="4" w:space="0" w:color="auto"/>
            </w:tcBorders>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 xml:space="preserve">Get Ready for University study on-line resource for all prospective students </w:t>
            </w:r>
          </w:p>
        </w:tc>
        <w:tc>
          <w:tcPr>
            <w:tcW w:w="2189" w:type="dxa"/>
            <w:tcBorders>
              <w:bottom w:val="single" w:sz="4" w:space="0" w:color="auto"/>
            </w:tcBorders>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St Andrews</w:t>
            </w:r>
          </w:p>
        </w:tc>
        <w:tc>
          <w:tcPr>
            <w:tcW w:w="3496" w:type="dxa"/>
            <w:tcBorders>
              <w:bottom w:val="single" w:sz="4" w:space="0" w:color="auto"/>
            </w:tcBorders>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All FE students have a dedicated mentor, as do care experienced students</w:t>
            </w:r>
          </w:p>
        </w:tc>
      </w:tr>
      <w:tr w:rsidR="009F42B1" w:rsidRPr="009F42B1" w:rsidTr="009F42B1">
        <w:tc>
          <w:tcPr>
            <w:tcW w:w="2534" w:type="dxa"/>
            <w:shd w:val="clear" w:color="auto" w:fill="D9D9D9"/>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St Andrews</w:t>
            </w:r>
          </w:p>
        </w:tc>
        <w:tc>
          <w:tcPr>
            <w:tcW w:w="2237" w:type="dxa"/>
            <w:tcBorders>
              <w:right w:val="single" w:sz="4" w:space="0" w:color="auto"/>
            </w:tcBorders>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Sutton Trust Summer School</w:t>
            </w:r>
          </w:p>
        </w:tc>
        <w:tc>
          <w:tcPr>
            <w:tcW w:w="2189" w:type="dxa"/>
            <w:tcBorders>
              <w:top w:val="single" w:sz="4" w:space="0" w:color="auto"/>
              <w:left w:val="single" w:sz="4" w:space="0" w:color="auto"/>
              <w:bottom w:val="single" w:sz="4" w:space="0" w:color="auto"/>
              <w:right w:val="single" w:sz="4" w:space="0" w:color="auto"/>
            </w:tcBorders>
            <w:shd w:val="clear" w:color="auto" w:fill="95B3D7"/>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University of Glasgow</w:t>
            </w:r>
          </w:p>
        </w:tc>
        <w:tc>
          <w:tcPr>
            <w:tcW w:w="3496" w:type="dxa"/>
            <w:tcBorders>
              <w:top w:val="single" w:sz="4" w:space="0" w:color="auto"/>
              <w:left w:val="single" w:sz="4" w:space="0" w:color="auto"/>
              <w:bottom w:val="single" w:sz="4" w:space="0" w:color="auto"/>
              <w:right w:val="single" w:sz="4" w:space="0" w:color="auto"/>
            </w:tcBorders>
            <w:shd w:val="clear" w:color="auto" w:fill="95B3D7"/>
          </w:tcPr>
          <w:p w:rsidR="009F42B1" w:rsidRPr="009F42B1" w:rsidRDefault="009F42B1" w:rsidP="009F42B1">
            <w:pPr>
              <w:rPr>
                <w:rFonts w:ascii="Calibri" w:eastAsia="Calibri" w:hAnsi="Calibri" w:cs="Times New Roman"/>
              </w:rPr>
            </w:pPr>
            <w:r w:rsidRPr="009F42B1">
              <w:rPr>
                <w:rFonts w:ascii="Calibri" w:eastAsia="Calibri" w:hAnsi="Calibri" w:cs="Times New Roman"/>
              </w:rPr>
              <w:t>Use of experienced advisers of studies for w.p. students</w:t>
            </w:r>
          </w:p>
        </w:tc>
      </w:tr>
      <w:tr w:rsidR="009F42B1" w:rsidRPr="009F42B1" w:rsidTr="009F42B1">
        <w:tc>
          <w:tcPr>
            <w:tcW w:w="2534" w:type="dxa"/>
            <w:shd w:val="clear" w:color="auto" w:fill="D9D9D9"/>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St Andrews</w:t>
            </w:r>
          </w:p>
        </w:tc>
        <w:tc>
          <w:tcPr>
            <w:tcW w:w="2237" w:type="dxa"/>
            <w:tcBorders>
              <w:right w:val="single" w:sz="4" w:space="0" w:color="auto"/>
            </w:tcBorders>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Access to Rural Communities</w:t>
            </w:r>
          </w:p>
        </w:tc>
        <w:tc>
          <w:tcPr>
            <w:tcW w:w="2189" w:type="dxa"/>
            <w:tcBorders>
              <w:top w:val="single" w:sz="4" w:space="0" w:color="auto"/>
              <w:left w:val="single" w:sz="4" w:space="0" w:color="auto"/>
              <w:bottom w:val="nil"/>
              <w:right w:val="nil"/>
            </w:tcBorders>
          </w:tcPr>
          <w:p w:rsidR="009F42B1" w:rsidRPr="009F42B1" w:rsidRDefault="009F42B1" w:rsidP="009F42B1">
            <w:pPr>
              <w:rPr>
                <w:rFonts w:ascii="Calibri" w:eastAsia="Calibri" w:hAnsi="Calibri" w:cs="Times New Roman"/>
              </w:rPr>
            </w:pPr>
          </w:p>
        </w:tc>
        <w:tc>
          <w:tcPr>
            <w:tcW w:w="3496" w:type="dxa"/>
            <w:tcBorders>
              <w:top w:val="single" w:sz="4" w:space="0" w:color="auto"/>
              <w:left w:val="nil"/>
              <w:bottom w:val="nil"/>
              <w:right w:val="single" w:sz="4" w:space="0" w:color="auto"/>
            </w:tcBorders>
          </w:tcPr>
          <w:p w:rsidR="009F42B1" w:rsidRPr="009F42B1" w:rsidRDefault="009F42B1" w:rsidP="009F42B1">
            <w:pPr>
              <w:rPr>
                <w:rFonts w:ascii="Calibri" w:eastAsia="Calibri" w:hAnsi="Calibri" w:cs="Times New Roman"/>
              </w:rPr>
            </w:pPr>
          </w:p>
        </w:tc>
      </w:tr>
      <w:tr w:rsidR="009F42B1" w:rsidRPr="009F42B1" w:rsidTr="009F42B1">
        <w:tc>
          <w:tcPr>
            <w:tcW w:w="2534" w:type="dxa"/>
            <w:shd w:val="clear" w:color="auto" w:fill="D9D9D9"/>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Strathclyde University</w:t>
            </w:r>
          </w:p>
        </w:tc>
        <w:tc>
          <w:tcPr>
            <w:tcW w:w="2237" w:type="dxa"/>
            <w:shd w:val="clear" w:color="auto" w:fill="D9D9D9"/>
          </w:tcPr>
          <w:p w:rsidR="009F42B1" w:rsidRPr="009F42B1" w:rsidRDefault="009F42B1" w:rsidP="009F42B1">
            <w:pPr>
              <w:rPr>
                <w:rFonts w:ascii="Calibri" w:eastAsia="Calibri" w:hAnsi="Calibri" w:cs="Times New Roman"/>
              </w:rPr>
            </w:pPr>
            <w:r w:rsidRPr="009F42B1">
              <w:rPr>
                <w:rFonts w:ascii="Calibri" w:eastAsia="Calibri" w:hAnsi="Calibri" w:cs="Times New Roman"/>
              </w:rPr>
              <w:t>Strategic development of work with carers</w:t>
            </w:r>
          </w:p>
        </w:tc>
        <w:tc>
          <w:tcPr>
            <w:tcW w:w="2189" w:type="dxa"/>
            <w:tcBorders>
              <w:top w:val="nil"/>
              <w:right w:val="nil"/>
            </w:tcBorders>
            <w:shd w:val="clear" w:color="auto" w:fill="FFFFFF"/>
          </w:tcPr>
          <w:p w:rsidR="009F42B1" w:rsidRPr="009F42B1" w:rsidRDefault="009F42B1" w:rsidP="009F42B1">
            <w:pPr>
              <w:rPr>
                <w:rFonts w:ascii="Calibri" w:eastAsia="Calibri" w:hAnsi="Calibri" w:cs="Times New Roman"/>
                <w:b/>
              </w:rPr>
            </w:pPr>
          </w:p>
        </w:tc>
        <w:tc>
          <w:tcPr>
            <w:tcW w:w="3496" w:type="dxa"/>
            <w:tcBorders>
              <w:top w:val="nil"/>
              <w:left w:val="nil"/>
              <w:bottom w:val="single" w:sz="4" w:space="0" w:color="auto"/>
              <w:right w:val="single" w:sz="4" w:space="0" w:color="auto"/>
            </w:tcBorders>
            <w:shd w:val="clear" w:color="auto" w:fill="auto"/>
          </w:tcPr>
          <w:p w:rsidR="009F42B1" w:rsidRPr="009F42B1" w:rsidRDefault="009F42B1" w:rsidP="009F42B1">
            <w:pPr>
              <w:rPr>
                <w:rFonts w:ascii="Calibri" w:eastAsia="Calibri" w:hAnsi="Calibri" w:cs="Times New Roman"/>
              </w:rPr>
            </w:pP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GETTING ON</w:t>
            </w:r>
          </w:p>
        </w:tc>
        <w:tc>
          <w:tcPr>
            <w:tcW w:w="2237" w:type="dxa"/>
            <w:shd w:val="clear" w:color="auto" w:fill="auto"/>
          </w:tcPr>
          <w:p w:rsidR="009F42B1" w:rsidRPr="009F42B1" w:rsidRDefault="009F42B1" w:rsidP="009F42B1">
            <w:pPr>
              <w:rPr>
                <w:rFonts w:ascii="Calibri" w:eastAsia="Calibri" w:hAnsi="Calibri" w:cs="Times New Roman"/>
                <w:b/>
              </w:rPr>
            </w:pPr>
          </w:p>
        </w:tc>
        <w:tc>
          <w:tcPr>
            <w:tcW w:w="2189" w:type="dxa"/>
            <w:shd w:val="clear" w:color="auto" w:fill="FABF8F"/>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MOVING ON</w:t>
            </w:r>
          </w:p>
        </w:tc>
        <w:tc>
          <w:tcPr>
            <w:tcW w:w="3496" w:type="dxa"/>
            <w:tcBorders>
              <w:top w:val="nil"/>
              <w:bottom w:val="single" w:sz="4" w:space="0" w:color="auto"/>
              <w:right w:val="nil"/>
            </w:tcBorders>
            <w:shd w:val="clear" w:color="auto" w:fill="auto"/>
          </w:tcPr>
          <w:p w:rsidR="009F42B1" w:rsidRPr="009F42B1" w:rsidRDefault="009F42B1" w:rsidP="009F42B1">
            <w:pPr>
              <w:rPr>
                <w:rFonts w:ascii="Calibri" w:eastAsia="Calibri" w:hAnsi="Calibri" w:cs="Times New Roman"/>
              </w:rPr>
            </w:pP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West Lothian College</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Course Risk Assessments</w:t>
            </w:r>
          </w:p>
        </w:tc>
        <w:tc>
          <w:tcPr>
            <w:tcW w:w="2189" w:type="dxa"/>
            <w:shd w:val="clear" w:color="auto" w:fill="FABF8F"/>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Forth Valley College</w:t>
            </w:r>
          </w:p>
        </w:tc>
        <w:tc>
          <w:tcPr>
            <w:tcW w:w="3496" w:type="dxa"/>
            <w:tcBorders>
              <w:top w:val="single" w:sz="4" w:space="0" w:color="auto"/>
            </w:tcBorders>
            <w:shd w:val="clear" w:color="auto" w:fill="FABF8F"/>
          </w:tcPr>
          <w:p w:rsidR="009F42B1" w:rsidRPr="009F42B1" w:rsidRDefault="009F42B1" w:rsidP="009F42B1">
            <w:pPr>
              <w:rPr>
                <w:rFonts w:ascii="Calibri" w:eastAsia="Calibri" w:hAnsi="Calibri" w:cs="Times New Roman"/>
              </w:rPr>
            </w:pPr>
            <w:r w:rsidRPr="009F42B1">
              <w:rPr>
                <w:rFonts w:ascii="Calibri" w:eastAsia="Calibri" w:hAnsi="Calibri" w:cs="Times New Roman"/>
              </w:rPr>
              <w:t xml:space="preserve">Improving Job Prospects (matching the skills of unemployed people to needs of local economy) </w:t>
            </w: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Dundee and Angus</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D&amp;A Sports Union promoting physical and mental health</w:t>
            </w:r>
          </w:p>
        </w:tc>
        <w:tc>
          <w:tcPr>
            <w:tcW w:w="2189" w:type="dxa"/>
            <w:shd w:val="clear" w:color="auto" w:fill="FABF8F"/>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New College Lanarkshire</w:t>
            </w:r>
          </w:p>
        </w:tc>
        <w:tc>
          <w:tcPr>
            <w:tcW w:w="3496" w:type="dxa"/>
            <w:shd w:val="clear" w:color="auto" w:fill="FABF8F"/>
          </w:tcPr>
          <w:p w:rsidR="009F42B1" w:rsidRPr="009F42B1" w:rsidRDefault="009F42B1" w:rsidP="009F42B1">
            <w:pPr>
              <w:rPr>
                <w:rFonts w:ascii="Calibri" w:eastAsia="Calibri" w:hAnsi="Calibri" w:cs="Times New Roman"/>
              </w:rPr>
            </w:pPr>
            <w:r w:rsidRPr="009F42B1">
              <w:rPr>
                <w:rFonts w:ascii="Calibri" w:eastAsia="Calibri" w:hAnsi="Calibri" w:cs="Times New Roman"/>
              </w:rPr>
              <w:t>Project Search</w:t>
            </w: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Forth Valley College</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Implementing a Learning Strategy (Self-Evaluation and Reflection)</w:t>
            </w:r>
          </w:p>
        </w:tc>
        <w:tc>
          <w:tcPr>
            <w:tcW w:w="2189" w:type="dxa"/>
            <w:shd w:val="clear" w:color="auto" w:fill="FABF8F"/>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Fife College</w:t>
            </w:r>
          </w:p>
        </w:tc>
        <w:tc>
          <w:tcPr>
            <w:tcW w:w="3496" w:type="dxa"/>
            <w:shd w:val="clear" w:color="auto" w:fill="FABF8F"/>
          </w:tcPr>
          <w:p w:rsidR="009F42B1" w:rsidRPr="009F42B1" w:rsidRDefault="009F42B1" w:rsidP="009F42B1">
            <w:pPr>
              <w:rPr>
                <w:rFonts w:ascii="Calibri" w:eastAsia="Calibri" w:hAnsi="Calibri" w:cs="Times New Roman"/>
              </w:rPr>
            </w:pPr>
            <w:r w:rsidRPr="009F42B1">
              <w:rPr>
                <w:rFonts w:ascii="Calibri" w:eastAsia="Calibri" w:hAnsi="Calibri" w:cs="Times New Roman"/>
              </w:rPr>
              <w:t>Progression graphics in the prospectus of steps to be achieved</w:t>
            </w: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New College Lanarkshire</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Enhancing Learning through Motorsport</w:t>
            </w:r>
          </w:p>
        </w:tc>
        <w:tc>
          <w:tcPr>
            <w:tcW w:w="2189" w:type="dxa"/>
            <w:shd w:val="clear" w:color="auto" w:fill="FABF8F"/>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Forth Valley College</w:t>
            </w:r>
          </w:p>
        </w:tc>
        <w:tc>
          <w:tcPr>
            <w:tcW w:w="3496" w:type="dxa"/>
            <w:shd w:val="clear" w:color="auto" w:fill="FABF8F"/>
          </w:tcPr>
          <w:p w:rsidR="009F42B1" w:rsidRPr="009F42B1" w:rsidRDefault="009F42B1" w:rsidP="009F42B1">
            <w:pPr>
              <w:rPr>
                <w:rFonts w:ascii="Calibri" w:eastAsia="Calibri" w:hAnsi="Calibri" w:cs="Times New Roman"/>
              </w:rPr>
            </w:pPr>
            <w:r w:rsidRPr="009F42B1">
              <w:rPr>
                <w:rFonts w:ascii="Calibri" w:eastAsia="Calibri" w:hAnsi="Calibri" w:cs="Times New Roman"/>
              </w:rPr>
              <w:t>Facebook page – learners asking about moving on</w:t>
            </w: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UHI Perth (UHI Moray also)</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BRAG – attendance system</w:t>
            </w:r>
          </w:p>
        </w:tc>
        <w:tc>
          <w:tcPr>
            <w:tcW w:w="2189" w:type="dxa"/>
            <w:shd w:val="clear" w:color="auto" w:fill="FABF8F"/>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UHI Inverness</w:t>
            </w:r>
          </w:p>
        </w:tc>
        <w:tc>
          <w:tcPr>
            <w:tcW w:w="3496" w:type="dxa"/>
            <w:shd w:val="clear" w:color="auto" w:fill="FABF8F"/>
          </w:tcPr>
          <w:p w:rsidR="009F42B1" w:rsidRPr="009F42B1" w:rsidRDefault="009F42B1" w:rsidP="009F42B1">
            <w:pPr>
              <w:rPr>
                <w:rFonts w:ascii="Calibri" w:eastAsia="Calibri" w:hAnsi="Calibri" w:cs="Times New Roman"/>
              </w:rPr>
            </w:pPr>
            <w:r w:rsidRPr="009F42B1">
              <w:rPr>
                <w:rFonts w:ascii="Calibri" w:eastAsia="Calibri" w:hAnsi="Calibri" w:cs="Times New Roman"/>
              </w:rPr>
              <w:t>All FE students take a module in employment</w:t>
            </w: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Glasgow Clyde College</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Student Association runs Buddy System</w:t>
            </w:r>
          </w:p>
        </w:tc>
        <w:tc>
          <w:tcPr>
            <w:tcW w:w="2189" w:type="dxa"/>
            <w:shd w:val="clear" w:color="auto" w:fill="FABF8F"/>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UHI Moray</w:t>
            </w:r>
          </w:p>
        </w:tc>
        <w:tc>
          <w:tcPr>
            <w:tcW w:w="3496" w:type="dxa"/>
            <w:shd w:val="clear" w:color="auto" w:fill="FABF8F"/>
          </w:tcPr>
          <w:p w:rsidR="009F42B1" w:rsidRPr="009F42B1" w:rsidRDefault="009F42B1" w:rsidP="009F42B1">
            <w:pPr>
              <w:rPr>
                <w:rFonts w:ascii="Calibri" w:eastAsia="Calibri" w:hAnsi="Calibri" w:cs="Times New Roman"/>
              </w:rPr>
            </w:pPr>
            <w:r w:rsidRPr="009F42B1">
              <w:rPr>
                <w:rFonts w:ascii="Calibri" w:eastAsia="Calibri" w:hAnsi="Calibri" w:cs="Times New Roman"/>
              </w:rPr>
              <w:t>Student Development Day</w:t>
            </w: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Ayrshire College</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 xml:space="preserve">“Protecting People” runs a tea dance with a dance psychologist for learners with </w:t>
            </w:r>
            <w:r w:rsidRPr="009F42B1">
              <w:rPr>
                <w:rFonts w:ascii="Calibri" w:eastAsia="Calibri" w:hAnsi="Calibri" w:cs="Times New Roman"/>
              </w:rPr>
              <w:lastRenderedPageBreak/>
              <w:t>problems support by social sciences students</w:t>
            </w:r>
          </w:p>
        </w:tc>
        <w:tc>
          <w:tcPr>
            <w:tcW w:w="2189" w:type="dxa"/>
            <w:shd w:val="clear" w:color="auto" w:fill="FABF8F"/>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lastRenderedPageBreak/>
              <w:t>UHI Moray</w:t>
            </w:r>
          </w:p>
        </w:tc>
        <w:tc>
          <w:tcPr>
            <w:tcW w:w="3496" w:type="dxa"/>
            <w:shd w:val="clear" w:color="auto" w:fill="FABF8F"/>
          </w:tcPr>
          <w:p w:rsidR="009F42B1" w:rsidRPr="009F42B1" w:rsidRDefault="009F42B1" w:rsidP="009F42B1">
            <w:pPr>
              <w:rPr>
                <w:rFonts w:ascii="Calibri" w:eastAsia="Calibri" w:hAnsi="Calibri" w:cs="Times New Roman"/>
              </w:rPr>
            </w:pPr>
            <w:r w:rsidRPr="009F42B1">
              <w:rPr>
                <w:rFonts w:ascii="Calibri" w:eastAsia="Calibri" w:hAnsi="Calibri" w:cs="Times New Roman"/>
              </w:rPr>
              <w:t xml:space="preserve">Students are given feedback in February re likely next steps for them and this is confirmed in June </w:t>
            </w:r>
            <w:r w:rsidRPr="009F42B1">
              <w:rPr>
                <w:rFonts w:ascii="Calibri" w:eastAsia="Calibri" w:hAnsi="Calibri" w:cs="Times New Roman"/>
              </w:rPr>
              <w:lastRenderedPageBreak/>
              <w:t>after the Assessment and Programme Board has met</w:t>
            </w: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lastRenderedPageBreak/>
              <w:t>West Lothian College</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Health and Well-Being at West Lothian</w:t>
            </w:r>
          </w:p>
        </w:tc>
        <w:tc>
          <w:tcPr>
            <w:tcW w:w="2189" w:type="dxa"/>
            <w:shd w:val="clear" w:color="auto" w:fill="FABF8F"/>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North East Scotland College</w:t>
            </w:r>
          </w:p>
        </w:tc>
        <w:tc>
          <w:tcPr>
            <w:tcW w:w="3496" w:type="dxa"/>
            <w:shd w:val="clear" w:color="auto" w:fill="FABF8F"/>
          </w:tcPr>
          <w:p w:rsidR="009F42B1" w:rsidRPr="009F42B1" w:rsidRDefault="009F42B1" w:rsidP="009F42B1">
            <w:pPr>
              <w:rPr>
                <w:rFonts w:ascii="Calibri" w:eastAsia="Calibri" w:hAnsi="Calibri" w:cs="Times New Roman"/>
              </w:rPr>
            </w:pPr>
            <w:r w:rsidRPr="009F42B1">
              <w:rPr>
                <w:rFonts w:ascii="Calibri" w:eastAsia="Calibri" w:hAnsi="Calibri" w:cs="Times New Roman"/>
              </w:rPr>
              <w:t>Use of My World at Work 4 click system for employment skills with PLPs</w:t>
            </w: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Ayrshire College</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Healthy Body, Healthy Mind for mental health support</w:t>
            </w:r>
          </w:p>
        </w:tc>
        <w:tc>
          <w:tcPr>
            <w:tcW w:w="2189" w:type="dxa"/>
            <w:shd w:val="clear" w:color="auto" w:fill="FABF8F"/>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University of Stirling</w:t>
            </w:r>
          </w:p>
        </w:tc>
        <w:tc>
          <w:tcPr>
            <w:tcW w:w="3496" w:type="dxa"/>
            <w:shd w:val="clear" w:color="auto" w:fill="FABF8F"/>
          </w:tcPr>
          <w:p w:rsidR="009F42B1" w:rsidRPr="009F42B1" w:rsidRDefault="009F42B1" w:rsidP="009F42B1">
            <w:pPr>
              <w:rPr>
                <w:rFonts w:ascii="Calibri" w:eastAsia="Calibri" w:hAnsi="Calibri" w:cs="Times New Roman"/>
              </w:rPr>
            </w:pPr>
            <w:r w:rsidRPr="009F42B1">
              <w:rPr>
                <w:rFonts w:ascii="Calibri" w:eastAsia="Calibri" w:hAnsi="Calibri" w:cs="Times New Roman"/>
              </w:rPr>
              <w:t>“Articulation Finder” on the university website has a specific page for College students with a searchable function. “Route Finder” on ELRAH and Fife shows some routes but not all.</w:t>
            </w: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University of Edinburgh</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Peer Assisted learning for all with Maths PALS and Maths Buddies in some faculties</w:t>
            </w:r>
          </w:p>
        </w:tc>
        <w:tc>
          <w:tcPr>
            <w:tcW w:w="2189" w:type="dxa"/>
            <w:tcBorders>
              <w:bottom w:val="single" w:sz="4" w:space="0" w:color="auto"/>
            </w:tcBorders>
            <w:shd w:val="clear" w:color="auto" w:fill="FABF8F"/>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Forth Valley College</w:t>
            </w:r>
          </w:p>
        </w:tc>
        <w:tc>
          <w:tcPr>
            <w:tcW w:w="3496" w:type="dxa"/>
            <w:tcBorders>
              <w:bottom w:val="single" w:sz="4" w:space="0" w:color="auto"/>
            </w:tcBorders>
            <w:shd w:val="clear" w:color="auto" w:fill="FABF8F"/>
          </w:tcPr>
          <w:p w:rsidR="009F42B1" w:rsidRPr="009F42B1" w:rsidRDefault="009F42B1" w:rsidP="009F42B1">
            <w:pPr>
              <w:rPr>
                <w:rFonts w:ascii="Calibri" w:eastAsia="Calibri" w:hAnsi="Calibri" w:cs="Times New Roman"/>
                <w:i/>
              </w:rPr>
            </w:pPr>
            <w:r w:rsidRPr="009F42B1">
              <w:rPr>
                <w:rFonts w:ascii="Calibri" w:eastAsia="Calibri" w:hAnsi="Calibri" w:cs="Times New Roman"/>
                <w:i/>
              </w:rPr>
              <w:t>Meeting the Opportunities for All Guarantee:</w:t>
            </w:r>
          </w:p>
          <w:p w:rsidR="009F42B1" w:rsidRPr="009F42B1" w:rsidRDefault="009F42B1" w:rsidP="009F42B1">
            <w:pPr>
              <w:rPr>
                <w:rFonts w:ascii="Calibri" w:eastAsia="Calibri" w:hAnsi="Calibri" w:cs="Times New Roman"/>
              </w:rPr>
            </w:pPr>
            <w:r w:rsidRPr="009F42B1">
              <w:rPr>
                <w:rFonts w:ascii="Calibri" w:eastAsia="Calibri" w:hAnsi="Calibri" w:cs="Times New Roman"/>
              </w:rPr>
              <w:t>Development of a portal with Falkirk Council and SDS which provides Council and School staff, along with SDS Careers staff, access to College application information for School pupils with the aim of providing enhanced support for school pupils in their application, and also to enable better tracking of young learners to help ensure a positive transition from school.</w:t>
            </w: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Forth Valley College</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“Listening to Learners”</w:t>
            </w:r>
          </w:p>
          <w:p w:rsidR="009F42B1" w:rsidRPr="009F42B1" w:rsidRDefault="009F42B1" w:rsidP="009F42B1">
            <w:pPr>
              <w:rPr>
                <w:rFonts w:ascii="Calibri" w:eastAsia="Calibri" w:hAnsi="Calibri" w:cs="Times New Roman"/>
              </w:rPr>
            </w:pPr>
            <w:r w:rsidRPr="009F42B1">
              <w:rPr>
                <w:rFonts w:ascii="Calibri" w:eastAsia="Calibri" w:hAnsi="Calibri" w:cs="Times New Roman"/>
              </w:rPr>
              <w:t>Learning activity planning tool with outcomes for Curriculum for Excellence, Learning and Teaching Strategy and Equalities and Diversity reports</w:t>
            </w:r>
          </w:p>
        </w:tc>
        <w:tc>
          <w:tcPr>
            <w:tcW w:w="2189" w:type="dxa"/>
            <w:tcBorders>
              <w:top w:val="single" w:sz="4" w:space="0" w:color="auto"/>
              <w:bottom w:val="single" w:sz="4" w:space="0" w:color="auto"/>
              <w:right w:val="single" w:sz="4" w:space="0" w:color="auto"/>
            </w:tcBorders>
            <w:shd w:val="clear" w:color="auto" w:fill="FABF8F"/>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Focus West</w:t>
            </w:r>
          </w:p>
        </w:tc>
        <w:tc>
          <w:tcPr>
            <w:tcW w:w="3496" w:type="dxa"/>
            <w:tcBorders>
              <w:top w:val="single" w:sz="4" w:space="0" w:color="auto"/>
              <w:left w:val="single" w:sz="4" w:space="0" w:color="auto"/>
              <w:bottom w:val="single" w:sz="4" w:space="0" w:color="auto"/>
              <w:right w:val="single" w:sz="4" w:space="0" w:color="auto"/>
            </w:tcBorders>
            <w:shd w:val="clear" w:color="auto" w:fill="FABF8F"/>
          </w:tcPr>
          <w:p w:rsidR="009F42B1" w:rsidRPr="009F42B1" w:rsidRDefault="009F42B1" w:rsidP="009F42B1">
            <w:pPr>
              <w:rPr>
                <w:rFonts w:ascii="Calibri" w:eastAsia="Calibri" w:hAnsi="Calibri" w:cs="Times New Roman"/>
              </w:rPr>
            </w:pPr>
            <w:r w:rsidRPr="009F42B1">
              <w:rPr>
                <w:rFonts w:ascii="Calibri" w:eastAsia="Calibri" w:hAnsi="Calibri" w:cs="Times New Roman"/>
              </w:rPr>
              <w:t>Top-Up programme facilitated by the University of Glasgow. Structured programme and use of student graduates</w:t>
            </w: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Forth Valley College</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Learner Videos on what it’s like to move on</w:t>
            </w:r>
          </w:p>
        </w:tc>
        <w:tc>
          <w:tcPr>
            <w:tcW w:w="2189" w:type="dxa"/>
            <w:tcBorders>
              <w:top w:val="single" w:sz="4" w:space="0" w:color="auto"/>
              <w:bottom w:val="single" w:sz="4" w:space="0" w:color="auto"/>
              <w:right w:val="single" w:sz="4" w:space="0" w:color="auto"/>
            </w:tcBorders>
            <w:shd w:val="clear" w:color="auto" w:fill="FABF8F"/>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SFC</w:t>
            </w:r>
          </w:p>
        </w:tc>
        <w:tc>
          <w:tcPr>
            <w:tcW w:w="3496" w:type="dxa"/>
            <w:tcBorders>
              <w:top w:val="single" w:sz="4" w:space="0" w:color="auto"/>
              <w:left w:val="single" w:sz="4" w:space="0" w:color="auto"/>
              <w:bottom w:val="single" w:sz="4" w:space="0" w:color="auto"/>
              <w:right w:val="single" w:sz="4" w:space="0" w:color="auto"/>
            </w:tcBorders>
            <w:shd w:val="clear" w:color="auto" w:fill="FABF8F"/>
          </w:tcPr>
          <w:p w:rsidR="009F42B1" w:rsidRPr="009F42B1" w:rsidRDefault="009F42B1" w:rsidP="009F42B1">
            <w:pPr>
              <w:rPr>
                <w:rFonts w:ascii="Calibri" w:eastAsia="Calibri" w:hAnsi="Calibri" w:cs="Times New Roman"/>
              </w:rPr>
            </w:pPr>
            <w:r w:rsidRPr="009F42B1">
              <w:rPr>
                <w:rFonts w:ascii="Calibri" w:eastAsia="Calibri" w:hAnsi="Calibri" w:cs="Times New Roman"/>
              </w:rPr>
              <w:t>Reach project. Working with schools and universities to increase admission to professions. Again highlighting the beneficial use of graduates in delivering a structured programme</w:t>
            </w: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Newbattle Abbey College</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Adapted use is made of Brookfield’s Critical Incident Questionnaire to develop self-evaluation skills</w:t>
            </w:r>
          </w:p>
        </w:tc>
        <w:tc>
          <w:tcPr>
            <w:tcW w:w="2189" w:type="dxa"/>
            <w:tcBorders>
              <w:top w:val="single" w:sz="4" w:space="0" w:color="auto"/>
              <w:bottom w:val="single" w:sz="4" w:space="0" w:color="auto"/>
              <w:right w:val="single" w:sz="4" w:space="0" w:color="auto"/>
            </w:tcBorders>
            <w:shd w:val="clear" w:color="auto" w:fill="FABF8F"/>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Glasgow Caledonian University</w:t>
            </w:r>
          </w:p>
        </w:tc>
        <w:tc>
          <w:tcPr>
            <w:tcW w:w="3496" w:type="dxa"/>
            <w:tcBorders>
              <w:top w:val="single" w:sz="4" w:space="0" w:color="auto"/>
              <w:left w:val="single" w:sz="4" w:space="0" w:color="auto"/>
              <w:bottom w:val="single" w:sz="4" w:space="0" w:color="auto"/>
              <w:right w:val="single" w:sz="4" w:space="0" w:color="auto"/>
            </w:tcBorders>
            <w:shd w:val="clear" w:color="auto" w:fill="FABF8F"/>
          </w:tcPr>
          <w:p w:rsidR="009F42B1" w:rsidRPr="009F42B1" w:rsidRDefault="009F42B1" w:rsidP="009F42B1">
            <w:pPr>
              <w:rPr>
                <w:rFonts w:ascii="Calibri" w:eastAsia="Calibri" w:hAnsi="Calibri" w:cs="Times New Roman"/>
              </w:rPr>
            </w:pPr>
            <w:r w:rsidRPr="009F42B1">
              <w:rPr>
                <w:rFonts w:ascii="Calibri" w:eastAsia="Calibri" w:hAnsi="Calibri" w:cs="Times New Roman"/>
              </w:rPr>
              <w:t>Strategic development of their widening access activities, around College Connect and the University 2020 strategy.</w:t>
            </w: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Heriot Watt University</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Peer Support programme through e-mentoring</w:t>
            </w:r>
          </w:p>
          <w:p w:rsidR="009F42B1" w:rsidRPr="009F42B1" w:rsidRDefault="009F42B1" w:rsidP="009F42B1">
            <w:pPr>
              <w:rPr>
                <w:rFonts w:ascii="Calibri" w:eastAsia="Calibri" w:hAnsi="Calibri" w:cs="Times New Roman"/>
              </w:rPr>
            </w:pPr>
          </w:p>
        </w:tc>
        <w:tc>
          <w:tcPr>
            <w:tcW w:w="2189" w:type="dxa"/>
            <w:tcBorders>
              <w:top w:val="single" w:sz="4" w:space="0" w:color="auto"/>
              <w:bottom w:val="single" w:sz="4" w:space="0" w:color="auto"/>
              <w:right w:val="single" w:sz="4" w:space="0" w:color="auto"/>
            </w:tcBorders>
            <w:shd w:val="clear" w:color="auto" w:fill="FABF8F"/>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University of the West of Scotland</w:t>
            </w:r>
          </w:p>
        </w:tc>
        <w:tc>
          <w:tcPr>
            <w:tcW w:w="3496" w:type="dxa"/>
            <w:tcBorders>
              <w:top w:val="single" w:sz="4" w:space="0" w:color="auto"/>
              <w:left w:val="single" w:sz="4" w:space="0" w:color="auto"/>
              <w:bottom w:val="single" w:sz="4" w:space="0" w:color="auto"/>
              <w:right w:val="single" w:sz="4" w:space="0" w:color="auto"/>
            </w:tcBorders>
            <w:shd w:val="clear" w:color="auto" w:fill="FABF8F"/>
          </w:tcPr>
          <w:p w:rsidR="009F42B1" w:rsidRPr="009F42B1" w:rsidRDefault="009F42B1" w:rsidP="009F42B1">
            <w:pPr>
              <w:rPr>
                <w:rFonts w:ascii="Calibri" w:eastAsia="Calibri" w:hAnsi="Calibri" w:cs="Times New Roman"/>
              </w:rPr>
            </w:pPr>
            <w:r w:rsidRPr="009F42B1">
              <w:rPr>
                <w:rFonts w:ascii="Calibri" w:eastAsia="Calibri" w:hAnsi="Calibri" w:cs="Times New Roman"/>
              </w:rPr>
              <w:t>Student link providing advice and guidance</w:t>
            </w: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lastRenderedPageBreak/>
              <w:t>Heriot Watt University</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 xml:space="preserve">Power Hours – </w:t>
            </w:r>
            <w:r w:rsidRPr="009F42B1">
              <w:rPr>
                <w:rFonts w:ascii="Calibri" w:eastAsia="Calibri" w:hAnsi="Calibri" w:cs="Times New Roman"/>
                <w:i/>
              </w:rPr>
              <w:t xml:space="preserve">many do this where there is a support session e.g. maths </w:t>
            </w:r>
          </w:p>
        </w:tc>
        <w:tc>
          <w:tcPr>
            <w:tcW w:w="2189" w:type="dxa"/>
            <w:tcBorders>
              <w:top w:val="single" w:sz="4" w:space="0" w:color="auto"/>
              <w:bottom w:val="nil"/>
              <w:right w:val="nil"/>
            </w:tcBorders>
          </w:tcPr>
          <w:p w:rsidR="009F42B1" w:rsidRPr="009F42B1" w:rsidRDefault="009F42B1" w:rsidP="009F42B1">
            <w:pPr>
              <w:rPr>
                <w:rFonts w:ascii="Calibri" w:eastAsia="Calibri" w:hAnsi="Calibri" w:cs="Times New Roman"/>
              </w:rPr>
            </w:pPr>
          </w:p>
        </w:tc>
        <w:tc>
          <w:tcPr>
            <w:tcW w:w="3496" w:type="dxa"/>
            <w:tcBorders>
              <w:top w:val="single" w:sz="4" w:space="0" w:color="auto"/>
              <w:left w:val="nil"/>
              <w:bottom w:val="nil"/>
              <w:right w:val="nil"/>
            </w:tcBorders>
          </w:tcPr>
          <w:p w:rsidR="009F42B1" w:rsidRPr="009F42B1" w:rsidRDefault="009F42B1" w:rsidP="009F42B1">
            <w:pPr>
              <w:rPr>
                <w:rFonts w:ascii="Calibri" w:eastAsia="Calibri" w:hAnsi="Calibri" w:cs="Times New Roman"/>
              </w:rPr>
            </w:pP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UHI Moray</w:t>
            </w:r>
          </w:p>
        </w:tc>
        <w:tc>
          <w:tcPr>
            <w:tcW w:w="2237" w:type="dxa"/>
            <w:shd w:val="clear" w:color="auto" w:fill="D6E3BC"/>
          </w:tcPr>
          <w:p w:rsidR="009F42B1" w:rsidRPr="009F42B1" w:rsidRDefault="009F42B1" w:rsidP="009F42B1">
            <w:pPr>
              <w:rPr>
                <w:rFonts w:ascii="Calibri" w:eastAsia="Calibri" w:hAnsi="Calibri" w:cs="Times New Roman"/>
                <w:i/>
              </w:rPr>
            </w:pPr>
            <w:r w:rsidRPr="009F42B1">
              <w:rPr>
                <w:rFonts w:ascii="Calibri" w:eastAsia="Calibri" w:hAnsi="Calibri" w:cs="Times New Roman"/>
              </w:rPr>
              <w:t>Weekly newsletter</w:t>
            </w:r>
            <w:r w:rsidRPr="009F42B1">
              <w:rPr>
                <w:rFonts w:ascii="Calibri" w:eastAsia="Calibri" w:hAnsi="Calibri" w:cs="Times New Roman"/>
                <w:i/>
              </w:rPr>
              <w:t xml:space="preserve"> </w:t>
            </w:r>
            <w:r w:rsidRPr="009F42B1">
              <w:rPr>
                <w:rFonts w:ascii="Calibri" w:eastAsia="Calibri" w:hAnsi="Calibri" w:cs="Times New Roman"/>
              </w:rPr>
              <w:t>publicises volunteering opportunities for fund raising etc. and department undertake other activities.</w:t>
            </w:r>
          </w:p>
        </w:tc>
        <w:tc>
          <w:tcPr>
            <w:tcW w:w="2189" w:type="dxa"/>
            <w:tcBorders>
              <w:top w:val="nil"/>
              <w:bottom w:val="nil"/>
              <w:right w:val="nil"/>
            </w:tcBorders>
          </w:tcPr>
          <w:p w:rsidR="009F42B1" w:rsidRPr="009F42B1" w:rsidRDefault="009F42B1" w:rsidP="009F42B1">
            <w:pPr>
              <w:rPr>
                <w:rFonts w:ascii="Calibri" w:eastAsia="Calibri" w:hAnsi="Calibri" w:cs="Times New Roman"/>
              </w:rPr>
            </w:pPr>
          </w:p>
        </w:tc>
        <w:tc>
          <w:tcPr>
            <w:tcW w:w="3496" w:type="dxa"/>
            <w:tcBorders>
              <w:top w:val="nil"/>
              <w:left w:val="nil"/>
              <w:bottom w:val="nil"/>
              <w:right w:val="nil"/>
            </w:tcBorders>
          </w:tcPr>
          <w:p w:rsidR="009F42B1" w:rsidRPr="009F42B1" w:rsidRDefault="009F42B1" w:rsidP="009F42B1">
            <w:pPr>
              <w:rPr>
                <w:rFonts w:ascii="Calibri" w:eastAsia="Calibri" w:hAnsi="Calibri" w:cs="Times New Roman"/>
              </w:rPr>
            </w:pP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UHI Moray</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Study Bar – available to all for core skills</w:t>
            </w:r>
          </w:p>
        </w:tc>
        <w:tc>
          <w:tcPr>
            <w:tcW w:w="2189" w:type="dxa"/>
            <w:tcBorders>
              <w:top w:val="nil"/>
              <w:bottom w:val="nil"/>
              <w:right w:val="nil"/>
            </w:tcBorders>
          </w:tcPr>
          <w:p w:rsidR="009F42B1" w:rsidRPr="009F42B1" w:rsidRDefault="009F42B1" w:rsidP="009F42B1">
            <w:pPr>
              <w:rPr>
                <w:rFonts w:ascii="Calibri" w:eastAsia="Calibri" w:hAnsi="Calibri" w:cs="Times New Roman"/>
              </w:rPr>
            </w:pPr>
          </w:p>
        </w:tc>
        <w:tc>
          <w:tcPr>
            <w:tcW w:w="3496" w:type="dxa"/>
            <w:tcBorders>
              <w:top w:val="nil"/>
              <w:left w:val="nil"/>
              <w:bottom w:val="nil"/>
              <w:right w:val="nil"/>
            </w:tcBorders>
          </w:tcPr>
          <w:p w:rsidR="009F42B1" w:rsidRPr="009F42B1" w:rsidRDefault="009F42B1" w:rsidP="009F42B1">
            <w:pPr>
              <w:rPr>
                <w:rFonts w:ascii="Calibri" w:eastAsia="Calibri" w:hAnsi="Calibri" w:cs="Times New Roman"/>
              </w:rPr>
            </w:pP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 xml:space="preserve">UHI Moray </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“Mystery Shopper” to find out what would be helpful to students in guidance i.e. in Moray; it helped to recommend the One Stop Shop for guidance.</w:t>
            </w:r>
          </w:p>
        </w:tc>
        <w:tc>
          <w:tcPr>
            <w:tcW w:w="2189" w:type="dxa"/>
            <w:tcBorders>
              <w:top w:val="nil"/>
              <w:bottom w:val="nil"/>
              <w:right w:val="nil"/>
            </w:tcBorders>
          </w:tcPr>
          <w:p w:rsidR="009F42B1" w:rsidRPr="009F42B1" w:rsidRDefault="009F42B1" w:rsidP="009F42B1">
            <w:pPr>
              <w:rPr>
                <w:rFonts w:ascii="Calibri" w:eastAsia="Calibri" w:hAnsi="Calibri" w:cs="Times New Roman"/>
              </w:rPr>
            </w:pPr>
          </w:p>
        </w:tc>
        <w:tc>
          <w:tcPr>
            <w:tcW w:w="3496" w:type="dxa"/>
            <w:tcBorders>
              <w:top w:val="nil"/>
              <w:left w:val="nil"/>
              <w:bottom w:val="nil"/>
              <w:right w:val="nil"/>
            </w:tcBorders>
          </w:tcPr>
          <w:p w:rsidR="009F42B1" w:rsidRPr="009F42B1" w:rsidRDefault="009F42B1" w:rsidP="009F42B1">
            <w:pPr>
              <w:rPr>
                <w:rFonts w:ascii="Calibri" w:eastAsia="Calibri" w:hAnsi="Calibri" w:cs="Times New Roman"/>
              </w:rPr>
            </w:pP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West Lothian</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“Project Champions” have a new theme each year. Mindfulness for  session 2014/15 with a garden</w:t>
            </w:r>
          </w:p>
        </w:tc>
        <w:tc>
          <w:tcPr>
            <w:tcW w:w="2189" w:type="dxa"/>
            <w:tcBorders>
              <w:top w:val="nil"/>
              <w:bottom w:val="nil"/>
              <w:right w:val="nil"/>
            </w:tcBorders>
          </w:tcPr>
          <w:p w:rsidR="009F42B1" w:rsidRPr="009F42B1" w:rsidRDefault="009F42B1" w:rsidP="009F42B1">
            <w:pPr>
              <w:rPr>
                <w:rFonts w:ascii="Calibri" w:eastAsia="Calibri" w:hAnsi="Calibri" w:cs="Times New Roman"/>
              </w:rPr>
            </w:pPr>
          </w:p>
        </w:tc>
        <w:tc>
          <w:tcPr>
            <w:tcW w:w="3496" w:type="dxa"/>
            <w:tcBorders>
              <w:top w:val="nil"/>
              <w:left w:val="nil"/>
              <w:bottom w:val="nil"/>
              <w:right w:val="nil"/>
            </w:tcBorders>
          </w:tcPr>
          <w:p w:rsidR="009F42B1" w:rsidRPr="009F42B1" w:rsidRDefault="009F42B1" w:rsidP="009F42B1">
            <w:pPr>
              <w:rPr>
                <w:rFonts w:ascii="Calibri" w:eastAsia="Calibri" w:hAnsi="Calibri" w:cs="Times New Roman"/>
              </w:rPr>
            </w:pP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West Scotland College</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YES Programme to assess skills and set goals (Your Essential Skills)</w:t>
            </w:r>
          </w:p>
        </w:tc>
        <w:tc>
          <w:tcPr>
            <w:tcW w:w="2189" w:type="dxa"/>
            <w:tcBorders>
              <w:top w:val="nil"/>
              <w:bottom w:val="nil"/>
              <w:right w:val="nil"/>
            </w:tcBorders>
          </w:tcPr>
          <w:p w:rsidR="009F42B1" w:rsidRPr="009F42B1" w:rsidRDefault="009F42B1" w:rsidP="009F42B1">
            <w:pPr>
              <w:rPr>
                <w:rFonts w:ascii="Calibri" w:eastAsia="Calibri" w:hAnsi="Calibri" w:cs="Times New Roman"/>
              </w:rPr>
            </w:pPr>
          </w:p>
        </w:tc>
        <w:tc>
          <w:tcPr>
            <w:tcW w:w="3496" w:type="dxa"/>
            <w:tcBorders>
              <w:top w:val="nil"/>
              <w:left w:val="nil"/>
              <w:bottom w:val="nil"/>
              <w:right w:val="nil"/>
            </w:tcBorders>
          </w:tcPr>
          <w:p w:rsidR="009F42B1" w:rsidRPr="009F42B1" w:rsidRDefault="009F42B1" w:rsidP="009F42B1">
            <w:pPr>
              <w:rPr>
                <w:rFonts w:ascii="Calibri" w:eastAsia="Calibri" w:hAnsi="Calibri" w:cs="Times New Roman"/>
              </w:rPr>
            </w:pPr>
          </w:p>
        </w:tc>
      </w:tr>
      <w:tr w:rsidR="009F42B1" w:rsidRPr="009F42B1" w:rsidTr="009F42B1">
        <w:tc>
          <w:tcPr>
            <w:tcW w:w="2534" w:type="dxa"/>
            <w:shd w:val="clear" w:color="auto" w:fill="D6E3BC"/>
          </w:tcPr>
          <w:p w:rsidR="009F42B1" w:rsidRPr="009F42B1" w:rsidRDefault="009F42B1" w:rsidP="009F42B1">
            <w:pPr>
              <w:rPr>
                <w:rFonts w:ascii="Calibri" w:eastAsia="Calibri" w:hAnsi="Calibri" w:cs="Times New Roman"/>
                <w:b/>
              </w:rPr>
            </w:pPr>
            <w:r w:rsidRPr="009F42B1">
              <w:rPr>
                <w:rFonts w:ascii="Calibri" w:eastAsia="Calibri" w:hAnsi="Calibri" w:cs="Times New Roman"/>
                <w:b/>
              </w:rPr>
              <w:t>South Lanarkshire College</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Pastoral support through emotional support</w:t>
            </w:r>
          </w:p>
        </w:tc>
        <w:tc>
          <w:tcPr>
            <w:tcW w:w="2189" w:type="dxa"/>
            <w:tcBorders>
              <w:top w:val="nil"/>
              <w:bottom w:val="nil"/>
              <w:right w:val="nil"/>
            </w:tcBorders>
          </w:tcPr>
          <w:p w:rsidR="009F42B1" w:rsidRPr="009F42B1" w:rsidRDefault="009F42B1" w:rsidP="009F42B1">
            <w:pPr>
              <w:rPr>
                <w:rFonts w:ascii="Calibri" w:eastAsia="Calibri" w:hAnsi="Calibri" w:cs="Times New Roman"/>
              </w:rPr>
            </w:pPr>
          </w:p>
        </w:tc>
        <w:tc>
          <w:tcPr>
            <w:tcW w:w="3496" w:type="dxa"/>
            <w:tcBorders>
              <w:top w:val="nil"/>
              <w:left w:val="nil"/>
              <w:bottom w:val="nil"/>
              <w:right w:val="nil"/>
            </w:tcBorders>
          </w:tcPr>
          <w:p w:rsidR="009F42B1" w:rsidRPr="009F42B1" w:rsidRDefault="009F42B1" w:rsidP="009F42B1">
            <w:pPr>
              <w:rPr>
                <w:rFonts w:ascii="Calibri" w:eastAsia="Calibri" w:hAnsi="Calibri" w:cs="Times New Roman"/>
              </w:rPr>
            </w:pPr>
          </w:p>
        </w:tc>
      </w:tr>
      <w:tr w:rsidR="009F42B1" w:rsidRPr="009F42B1" w:rsidTr="009F42B1">
        <w:tc>
          <w:tcPr>
            <w:tcW w:w="2534" w:type="dxa"/>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University of Stirling</w:t>
            </w:r>
          </w:p>
        </w:tc>
        <w:tc>
          <w:tcPr>
            <w:tcW w:w="2237" w:type="dxa"/>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“Listen Again” system for lectures offers recording of these</w:t>
            </w:r>
          </w:p>
        </w:tc>
        <w:tc>
          <w:tcPr>
            <w:tcW w:w="2189" w:type="dxa"/>
            <w:tcBorders>
              <w:top w:val="nil"/>
              <w:bottom w:val="nil"/>
              <w:right w:val="nil"/>
            </w:tcBorders>
          </w:tcPr>
          <w:p w:rsidR="009F42B1" w:rsidRPr="009F42B1" w:rsidRDefault="009F42B1" w:rsidP="009F42B1">
            <w:pPr>
              <w:rPr>
                <w:rFonts w:ascii="Calibri" w:eastAsia="Calibri" w:hAnsi="Calibri" w:cs="Times New Roman"/>
              </w:rPr>
            </w:pPr>
          </w:p>
        </w:tc>
        <w:tc>
          <w:tcPr>
            <w:tcW w:w="3496" w:type="dxa"/>
            <w:tcBorders>
              <w:top w:val="nil"/>
              <w:left w:val="nil"/>
              <w:bottom w:val="nil"/>
              <w:right w:val="nil"/>
            </w:tcBorders>
          </w:tcPr>
          <w:p w:rsidR="009F42B1" w:rsidRPr="009F42B1" w:rsidRDefault="009F42B1" w:rsidP="009F42B1">
            <w:pPr>
              <w:rPr>
                <w:rFonts w:ascii="Calibri" w:eastAsia="Calibri" w:hAnsi="Calibri" w:cs="Times New Roman"/>
              </w:rPr>
            </w:pPr>
          </w:p>
        </w:tc>
      </w:tr>
      <w:tr w:rsidR="009F42B1" w:rsidRPr="009F42B1" w:rsidTr="009F42B1">
        <w:tc>
          <w:tcPr>
            <w:tcW w:w="2534" w:type="dxa"/>
            <w:tcBorders>
              <w:bottom w:val="single" w:sz="4" w:space="0" w:color="auto"/>
            </w:tcBorders>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Edinburgh Napier</w:t>
            </w:r>
          </w:p>
        </w:tc>
        <w:tc>
          <w:tcPr>
            <w:tcW w:w="2237" w:type="dxa"/>
            <w:tcBorders>
              <w:bottom w:val="single" w:sz="4" w:space="0" w:color="auto"/>
            </w:tcBorders>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The Confident Futures Team workshops throughout the year on personal and professional skills development</w:t>
            </w:r>
          </w:p>
        </w:tc>
        <w:tc>
          <w:tcPr>
            <w:tcW w:w="2189" w:type="dxa"/>
            <w:tcBorders>
              <w:top w:val="nil"/>
              <w:bottom w:val="nil"/>
              <w:right w:val="nil"/>
            </w:tcBorders>
          </w:tcPr>
          <w:p w:rsidR="009F42B1" w:rsidRPr="009F42B1" w:rsidRDefault="009F42B1" w:rsidP="009F42B1">
            <w:pPr>
              <w:rPr>
                <w:rFonts w:ascii="Calibri" w:eastAsia="Calibri" w:hAnsi="Calibri" w:cs="Times New Roman"/>
              </w:rPr>
            </w:pPr>
          </w:p>
        </w:tc>
        <w:tc>
          <w:tcPr>
            <w:tcW w:w="3496" w:type="dxa"/>
            <w:tcBorders>
              <w:top w:val="nil"/>
              <w:left w:val="nil"/>
              <w:bottom w:val="nil"/>
              <w:right w:val="nil"/>
            </w:tcBorders>
          </w:tcPr>
          <w:p w:rsidR="009F42B1" w:rsidRPr="009F42B1" w:rsidRDefault="009F42B1" w:rsidP="009F42B1">
            <w:pPr>
              <w:rPr>
                <w:rFonts w:ascii="Calibri" w:eastAsia="Calibri" w:hAnsi="Calibri" w:cs="Times New Roman"/>
              </w:rPr>
            </w:pPr>
          </w:p>
        </w:tc>
      </w:tr>
      <w:tr w:rsidR="009F42B1" w:rsidRPr="009F42B1" w:rsidTr="009F42B1">
        <w:tc>
          <w:tcPr>
            <w:tcW w:w="2534" w:type="dxa"/>
            <w:tcBorders>
              <w:bottom w:val="single" w:sz="4" w:space="0" w:color="auto"/>
            </w:tcBorders>
            <w:shd w:val="clear" w:color="auto" w:fill="D6E3BC"/>
          </w:tcPr>
          <w:p w:rsidR="009F42B1" w:rsidRPr="009F42B1" w:rsidRDefault="009F42B1" w:rsidP="009F42B1">
            <w:pPr>
              <w:jc w:val="both"/>
              <w:rPr>
                <w:rFonts w:ascii="Calibri" w:eastAsia="Calibri" w:hAnsi="Calibri" w:cs="Times New Roman"/>
                <w:b/>
              </w:rPr>
            </w:pPr>
            <w:r w:rsidRPr="009F42B1">
              <w:rPr>
                <w:rFonts w:ascii="Calibri" w:eastAsia="Calibri" w:hAnsi="Calibri" w:cs="Times New Roman"/>
                <w:b/>
              </w:rPr>
              <w:t>Edinburgh Napier</w:t>
            </w:r>
          </w:p>
        </w:tc>
        <w:tc>
          <w:tcPr>
            <w:tcW w:w="2237" w:type="dxa"/>
            <w:tcBorders>
              <w:bottom w:val="single" w:sz="4" w:space="0" w:color="auto"/>
            </w:tcBorders>
            <w:shd w:val="clear" w:color="auto" w:fill="D6E3BC"/>
          </w:tcPr>
          <w:p w:rsidR="009F42B1" w:rsidRPr="009F42B1" w:rsidRDefault="009F42B1" w:rsidP="009F42B1">
            <w:pPr>
              <w:rPr>
                <w:rFonts w:ascii="Calibri" w:eastAsia="Calibri" w:hAnsi="Calibri" w:cs="Times New Roman"/>
              </w:rPr>
            </w:pPr>
            <w:r w:rsidRPr="009F42B1">
              <w:rPr>
                <w:rFonts w:ascii="Calibri" w:eastAsia="Calibri" w:hAnsi="Calibri" w:cs="Times New Roman"/>
              </w:rPr>
              <w:t>Girl Geek Scotland – a network for women in technology</w:t>
            </w:r>
          </w:p>
        </w:tc>
        <w:tc>
          <w:tcPr>
            <w:tcW w:w="2189" w:type="dxa"/>
            <w:tcBorders>
              <w:top w:val="nil"/>
              <w:bottom w:val="nil"/>
              <w:right w:val="nil"/>
            </w:tcBorders>
          </w:tcPr>
          <w:p w:rsidR="009F42B1" w:rsidRPr="009F42B1" w:rsidRDefault="009F42B1" w:rsidP="009F42B1">
            <w:pPr>
              <w:rPr>
                <w:rFonts w:ascii="Calibri" w:eastAsia="Calibri" w:hAnsi="Calibri" w:cs="Times New Roman"/>
              </w:rPr>
            </w:pPr>
          </w:p>
        </w:tc>
        <w:tc>
          <w:tcPr>
            <w:tcW w:w="3496" w:type="dxa"/>
            <w:tcBorders>
              <w:top w:val="nil"/>
              <w:left w:val="nil"/>
              <w:bottom w:val="nil"/>
              <w:right w:val="nil"/>
            </w:tcBorders>
          </w:tcPr>
          <w:p w:rsidR="009F42B1" w:rsidRPr="009F42B1" w:rsidRDefault="009F42B1" w:rsidP="009F42B1">
            <w:pPr>
              <w:rPr>
                <w:rFonts w:ascii="Calibri" w:eastAsia="Calibri" w:hAnsi="Calibri" w:cs="Times New Roman"/>
              </w:rPr>
            </w:pPr>
          </w:p>
        </w:tc>
      </w:tr>
      <w:tr w:rsidR="009F42B1" w:rsidRPr="009F42B1" w:rsidTr="00610B3C">
        <w:tc>
          <w:tcPr>
            <w:tcW w:w="2534" w:type="dxa"/>
            <w:tcBorders>
              <w:top w:val="single" w:sz="4" w:space="0" w:color="auto"/>
              <w:left w:val="nil"/>
              <w:bottom w:val="nil"/>
              <w:right w:val="nil"/>
            </w:tcBorders>
            <w:shd w:val="clear" w:color="auto" w:fill="auto"/>
          </w:tcPr>
          <w:p w:rsidR="009F42B1" w:rsidRPr="009F42B1" w:rsidRDefault="009F42B1" w:rsidP="009F42B1">
            <w:pPr>
              <w:jc w:val="both"/>
              <w:rPr>
                <w:rFonts w:ascii="Calibri" w:eastAsia="Calibri" w:hAnsi="Calibri" w:cs="Times New Roman"/>
                <w:b/>
                <w:color w:val="7030A0"/>
              </w:rPr>
            </w:pPr>
          </w:p>
          <w:p w:rsidR="009F42B1" w:rsidRPr="009F42B1" w:rsidRDefault="009F42B1" w:rsidP="009F42B1">
            <w:pPr>
              <w:jc w:val="both"/>
              <w:rPr>
                <w:rFonts w:ascii="Calibri" w:eastAsia="Calibri" w:hAnsi="Calibri" w:cs="Times New Roman"/>
                <w:b/>
                <w:color w:val="7030A0"/>
              </w:rPr>
            </w:pPr>
          </w:p>
          <w:p w:rsidR="009F42B1" w:rsidRPr="009F42B1" w:rsidRDefault="009F42B1" w:rsidP="009F42B1">
            <w:pPr>
              <w:jc w:val="both"/>
              <w:rPr>
                <w:rFonts w:ascii="Calibri" w:eastAsia="Calibri" w:hAnsi="Calibri" w:cs="Times New Roman"/>
                <w:b/>
                <w:color w:val="7030A0"/>
              </w:rPr>
            </w:pPr>
          </w:p>
          <w:p w:rsidR="009F42B1" w:rsidRPr="009F42B1" w:rsidRDefault="009F42B1" w:rsidP="009F42B1">
            <w:pPr>
              <w:jc w:val="both"/>
              <w:rPr>
                <w:rFonts w:ascii="Calibri" w:eastAsia="Calibri" w:hAnsi="Calibri" w:cs="Times New Roman"/>
                <w:b/>
                <w:color w:val="7030A0"/>
              </w:rPr>
            </w:pPr>
          </w:p>
        </w:tc>
        <w:tc>
          <w:tcPr>
            <w:tcW w:w="2237" w:type="dxa"/>
            <w:tcBorders>
              <w:top w:val="single" w:sz="4" w:space="0" w:color="auto"/>
              <w:left w:val="nil"/>
              <w:bottom w:val="nil"/>
              <w:right w:val="nil"/>
            </w:tcBorders>
            <w:shd w:val="clear" w:color="auto" w:fill="auto"/>
          </w:tcPr>
          <w:p w:rsidR="009F42B1" w:rsidRPr="009F42B1" w:rsidRDefault="009F42B1" w:rsidP="009F42B1">
            <w:pPr>
              <w:rPr>
                <w:rFonts w:ascii="Calibri" w:eastAsia="Calibri" w:hAnsi="Calibri" w:cs="Times New Roman"/>
                <w:color w:val="7030A0"/>
              </w:rPr>
            </w:pPr>
          </w:p>
        </w:tc>
        <w:tc>
          <w:tcPr>
            <w:tcW w:w="2189" w:type="dxa"/>
            <w:tcBorders>
              <w:top w:val="nil"/>
              <w:left w:val="nil"/>
              <w:bottom w:val="nil"/>
              <w:right w:val="nil"/>
            </w:tcBorders>
          </w:tcPr>
          <w:p w:rsidR="009F42B1" w:rsidRPr="009F42B1" w:rsidRDefault="009F42B1" w:rsidP="009F42B1">
            <w:pPr>
              <w:rPr>
                <w:rFonts w:ascii="Calibri" w:eastAsia="Calibri" w:hAnsi="Calibri" w:cs="Times New Roman"/>
              </w:rPr>
            </w:pPr>
          </w:p>
        </w:tc>
        <w:tc>
          <w:tcPr>
            <w:tcW w:w="3496" w:type="dxa"/>
            <w:tcBorders>
              <w:top w:val="nil"/>
              <w:left w:val="nil"/>
              <w:bottom w:val="nil"/>
              <w:right w:val="nil"/>
            </w:tcBorders>
          </w:tcPr>
          <w:p w:rsidR="009F42B1" w:rsidRPr="009F42B1" w:rsidRDefault="009F42B1" w:rsidP="009F42B1">
            <w:pPr>
              <w:rPr>
                <w:rFonts w:ascii="Calibri" w:eastAsia="Calibri" w:hAnsi="Calibri" w:cs="Times New Roman"/>
              </w:rPr>
            </w:pPr>
          </w:p>
        </w:tc>
      </w:tr>
      <w:tr w:rsidR="009F42B1" w:rsidRPr="009F42B1" w:rsidTr="009F42B1">
        <w:tc>
          <w:tcPr>
            <w:tcW w:w="2534" w:type="dxa"/>
            <w:tcBorders>
              <w:top w:val="nil"/>
              <w:right w:val="single" w:sz="4" w:space="0" w:color="auto"/>
            </w:tcBorders>
            <w:shd w:val="clear" w:color="auto" w:fill="B2A1C7"/>
          </w:tcPr>
          <w:p w:rsidR="009F42B1" w:rsidRPr="009F42B1" w:rsidRDefault="009F42B1" w:rsidP="009F42B1">
            <w:pPr>
              <w:jc w:val="both"/>
              <w:rPr>
                <w:rFonts w:ascii="Calibri" w:eastAsia="Calibri" w:hAnsi="Calibri" w:cs="Times New Roman"/>
                <w:b/>
                <w:color w:val="7030A0"/>
              </w:rPr>
            </w:pPr>
            <w:r w:rsidRPr="009F42B1">
              <w:rPr>
                <w:rFonts w:ascii="Calibri" w:eastAsia="Calibri" w:hAnsi="Calibri" w:cs="Times New Roman"/>
                <w:b/>
                <w:color w:val="7030A0"/>
              </w:rPr>
              <w:lastRenderedPageBreak/>
              <w:t>HIGHLIGHTS</w:t>
            </w:r>
          </w:p>
        </w:tc>
        <w:tc>
          <w:tcPr>
            <w:tcW w:w="2237" w:type="dxa"/>
            <w:tcBorders>
              <w:top w:val="nil"/>
              <w:left w:val="single" w:sz="4" w:space="0" w:color="auto"/>
              <w:bottom w:val="nil"/>
              <w:right w:val="nil"/>
            </w:tcBorders>
            <w:shd w:val="clear" w:color="auto" w:fill="auto"/>
          </w:tcPr>
          <w:p w:rsidR="009F42B1" w:rsidRPr="009F42B1" w:rsidRDefault="009F42B1" w:rsidP="009F42B1">
            <w:pPr>
              <w:rPr>
                <w:rFonts w:ascii="Calibri" w:eastAsia="Calibri" w:hAnsi="Calibri" w:cs="Times New Roman"/>
                <w:color w:val="7030A0"/>
              </w:rPr>
            </w:pPr>
          </w:p>
        </w:tc>
        <w:tc>
          <w:tcPr>
            <w:tcW w:w="2189" w:type="dxa"/>
            <w:tcBorders>
              <w:top w:val="nil"/>
              <w:left w:val="nil"/>
              <w:bottom w:val="nil"/>
              <w:right w:val="nil"/>
            </w:tcBorders>
          </w:tcPr>
          <w:p w:rsidR="009F42B1" w:rsidRPr="009F42B1" w:rsidRDefault="009F42B1" w:rsidP="009F42B1">
            <w:pPr>
              <w:rPr>
                <w:rFonts w:ascii="Calibri" w:eastAsia="Calibri" w:hAnsi="Calibri" w:cs="Times New Roman"/>
              </w:rPr>
            </w:pPr>
          </w:p>
        </w:tc>
        <w:tc>
          <w:tcPr>
            <w:tcW w:w="3496" w:type="dxa"/>
            <w:tcBorders>
              <w:top w:val="nil"/>
              <w:left w:val="nil"/>
              <w:bottom w:val="nil"/>
              <w:right w:val="nil"/>
            </w:tcBorders>
          </w:tcPr>
          <w:p w:rsidR="009F42B1" w:rsidRPr="009F42B1" w:rsidRDefault="009F42B1" w:rsidP="009F42B1">
            <w:pPr>
              <w:rPr>
                <w:rFonts w:ascii="Calibri" w:eastAsia="Calibri" w:hAnsi="Calibri" w:cs="Times New Roman"/>
              </w:rPr>
            </w:pPr>
          </w:p>
        </w:tc>
      </w:tr>
      <w:tr w:rsidR="009F42B1" w:rsidRPr="009F42B1" w:rsidTr="009F42B1">
        <w:tc>
          <w:tcPr>
            <w:tcW w:w="2534" w:type="dxa"/>
            <w:shd w:val="clear" w:color="auto" w:fill="B2A1C7"/>
          </w:tcPr>
          <w:p w:rsidR="009F42B1" w:rsidRPr="009F42B1" w:rsidRDefault="009F42B1" w:rsidP="009F42B1">
            <w:pPr>
              <w:jc w:val="both"/>
              <w:rPr>
                <w:rFonts w:ascii="Calibri" w:eastAsia="Calibri" w:hAnsi="Calibri" w:cs="Times New Roman"/>
                <w:b/>
                <w:color w:val="7030A0"/>
              </w:rPr>
            </w:pPr>
            <w:r w:rsidRPr="009F42B1">
              <w:rPr>
                <w:rFonts w:ascii="Calibri" w:eastAsia="Calibri" w:hAnsi="Calibri" w:cs="Times New Roman"/>
                <w:b/>
                <w:color w:val="7030A0"/>
              </w:rPr>
              <w:t>Ayrshire College</w:t>
            </w:r>
          </w:p>
        </w:tc>
        <w:tc>
          <w:tcPr>
            <w:tcW w:w="7922" w:type="dxa"/>
            <w:gridSpan w:val="3"/>
            <w:tcBorders>
              <w:bottom w:val="single" w:sz="4" w:space="0" w:color="auto"/>
            </w:tcBorders>
            <w:shd w:val="clear" w:color="auto" w:fill="B2A1C7"/>
          </w:tcPr>
          <w:p w:rsidR="009F42B1" w:rsidRPr="009F42B1" w:rsidRDefault="009F42B1" w:rsidP="009F42B1">
            <w:pPr>
              <w:rPr>
                <w:rFonts w:ascii="Calibri" w:eastAsia="Calibri" w:hAnsi="Calibri" w:cs="Times New Roman"/>
              </w:rPr>
            </w:pPr>
            <w:r w:rsidRPr="009F42B1">
              <w:rPr>
                <w:rFonts w:ascii="Calibri" w:eastAsia="Calibri" w:hAnsi="Calibri" w:cs="Times New Roman"/>
                <w:color w:val="7030A0"/>
              </w:rPr>
              <w:t>Medics against Violence – extending to hairdressing and beauty therapy</w:t>
            </w:r>
          </w:p>
        </w:tc>
      </w:tr>
      <w:tr w:rsidR="009F42B1" w:rsidRPr="009F42B1" w:rsidTr="009F42B1">
        <w:tc>
          <w:tcPr>
            <w:tcW w:w="2534" w:type="dxa"/>
            <w:shd w:val="clear" w:color="auto" w:fill="B2A1C7"/>
          </w:tcPr>
          <w:p w:rsidR="009F42B1" w:rsidRPr="009F42B1" w:rsidRDefault="009F42B1" w:rsidP="009F42B1">
            <w:pPr>
              <w:jc w:val="both"/>
              <w:rPr>
                <w:rFonts w:ascii="Calibri" w:eastAsia="Calibri" w:hAnsi="Calibri" w:cs="Times New Roman"/>
                <w:b/>
                <w:color w:val="7030A0"/>
              </w:rPr>
            </w:pPr>
            <w:r w:rsidRPr="009F42B1">
              <w:rPr>
                <w:rFonts w:ascii="Calibri" w:eastAsia="Calibri" w:hAnsi="Calibri" w:cs="Times New Roman"/>
                <w:b/>
                <w:color w:val="7030A0"/>
              </w:rPr>
              <w:t>City of Glasgow College</w:t>
            </w:r>
          </w:p>
        </w:tc>
        <w:tc>
          <w:tcPr>
            <w:tcW w:w="7922" w:type="dxa"/>
            <w:gridSpan w:val="3"/>
            <w:tcBorders>
              <w:right w:val="nil"/>
            </w:tcBorders>
            <w:shd w:val="clear" w:color="auto" w:fill="B2A1C7"/>
          </w:tcPr>
          <w:p w:rsidR="009F42B1" w:rsidRPr="009F42B1" w:rsidRDefault="009F42B1" w:rsidP="009F42B1">
            <w:pPr>
              <w:rPr>
                <w:rFonts w:ascii="Calibri" w:eastAsia="Calibri" w:hAnsi="Calibri" w:cs="Times New Roman"/>
                <w:color w:val="7030A0"/>
              </w:rPr>
            </w:pPr>
            <w:r w:rsidRPr="009F42B1">
              <w:rPr>
                <w:rFonts w:ascii="Calibri" w:eastAsia="Calibri" w:hAnsi="Calibri" w:cs="Times New Roman"/>
                <w:color w:val="7030A0"/>
              </w:rPr>
              <w:t>Languages Café for ESOL</w:t>
            </w:r>
          </w:p>
        </w:tc>
      </w:tr>
      <w:tr w:rsidR="009F42B1" w:rsidRPr="009F42B1" w:rsidTr="009F42B1">
        <w:tc>
          <w:tcPr>
            <w:tcW w:w="2534" w:type="dxa"/>
            <w:shd w:val="clear" w:color="auto" w:fill="B2A1C7"/>
          </w:tcPr>
          <w:p w:rsidR="009F42B1" w:rsidRPr="009F42B1" w:rsidRDefault="009F42B1" w:rsidP="009F42B1">
            <w:pPr>
              <w:jc w:val="both"/>
              <w:rPr>
                <w:rFonts w:ascii="Calibri" w:eastAsia="Calibri" w:hAnsi="Calibri" w:cs="Times New Roman"/>
                <w:b/>
                <w:color w:val="7030A0"/>
              </w:rPr>
            </w:pPr>
            <w:r w:rsidRPr="009F42B1">
              <w:rPr>
                <w:rFonts w:ascii="Calibri" w:eastAsia="Calibri" w:hAnsi="Calibri" w:cs="Times New Roman"/>
                <w:b/>
                <w:color w:val="7030A0"/>
              </w:rPr>
              <w:t>City of Glasgow College</w:t>
            </w:r>
          </w:p>
        </w:tc>
        <w:tc>
          <w:tcPr>
            <w:tcW w:w="7922" w:type="dxa"/>
            <w:gridSpan w:val="3"/>
            <w:tcBorders>
              <w:top w:val="nil"/>
              <w:right w:val="nil"/>
            </w:tcBorders>
            <w:shd w:val="clear" w:color="auto" w:fill="B2A1C7"/>
          </w:tcPr>
          <w:p w:rsidR="009F42B1" w:rsidRPr="009F42B1" w:rsidRDefault="009F42B1" w:rsidP="009F42B1">
            <w:pPr>
              <w:rPr>
                <w:rFonts w:ascii="Calibri" w:eastAsia="Calibri" w:hAnsi="Calibri" w:cs="Times New Roman"/>
                <w:color w:val="7030A0"/>
              </w:rPr>
            </w:pPr>
            <w:r w:rsidRPr="009F42B1">
              <w:rPr>
                <w:rFonts w:ascii="Calibri" w:eastAsia="Calibri" w:hAnsi="Calibri" w:cs="Times New Roman"/>
                <w:color w:val="7030A0"/>
              </w:rPr>
              <w:t>Help Hub for ESOL</w:t>
            </w:r>
          </w:p>
        </w:tc>
      </w:tr>
      <w:tr w:rsidR="009F42B1" w:rsidRPr="009F42B1" w:rsidTr="009F42B1">
        <w:tc>
          <w:tcPr>
            <w:tcW w:w="2534" w:type="dxa"/>
            <w:shd w:val="clear" w:color="auto" w:fill="B2A1C7"/>
          </w:tcPr>
          <w:p w:rsidR="009F42B1" w:rsidRPr="009F42B1" w:rsidRDefault="009F42B1" w:rsidP="009F42B1">
            <w:pPr>
              <w:rPr>
                <w:rFonts w:ascii="Calibri" w:eastAsia="Calibri" w:hAnsi="Calibri" w:cs="Times New Roman"/>
                <w:b/>
                <w:color w:val="7030A0"/>
              </w:rPr>
            </w:pPr>
            <w:r w:rsidRPr="009F42B1">
              <w:rPr>
                <w:rFonts w:ascii="Calibri" w:eastAsia="Calibri" w:hAnsi="Calibri" w:cs="Times New Roman"/>
                <w:b/>
                <w:color w:val="7030A0"/>
              </w:rPr>
              <w:t>Dundee and Angus College</w:t>
            </w:r>
          </w:p>
        </w:tc>
        <w:tc>
          <w:tcPr>
            <w:tcW w:w="7922" w:type="dxa"/>
            <w:gridSpan w:val="3"/>
            <w:tcBorders>
              <w:top w:val="nil"/>
              <w:right w:val="nil"/>
            </w:tcBorders>
            <w:shd w:val="clear" w:color="auto" w:fill="B2A1C7"/>
          </w:tcPr>
          <w:p w:rsidR="009F42B1" w:rsidRPr="009F42B1" w:rsidRDefault="009F42B1" w:rsidP="009F42B1">
            <w:pPr>
              <w:jc w:val="both"/>
              <w:rPr>
                <w:rFonts w:ascii="Calibri" w:eastAsia="Calibri" w:hAnsi="Calibri" w:cs="Times New Roman"/>
              </w:rPr>
            </w:pPr>
            <w:r w:rsidRPr="009F42B1">
              <w:rPr>
                <w:rFonts w:ascii="Calibri" w:eastAsia="Calibri" w:hAnsi="Calibri" w:cs="Times New Roman"/>
                <w:color w:val="7030A0"/>
              </w:rPr>
              <w:t>Project with ex-offender women to encourage return to employment or education</w:t>
            </w:r>
          </w:p>
        </w:tc>
      </w:tr>
      <w:tr w:rsidR="009F42B1" w:rsidRPr="009F42B1" w:rsidTr="009F42B1">
        <w:tc>
          <w:tcPr>
            <w:tcW w:w="2534" w:type="dxa"/>
            <w:shd w:val="clear" w:color="auto" w:fill="B2A1C7"/>
          </w:tcPr>
          <w:p w:rsidR="009F42B1" w:rsidRPr="009F42B1" w:rsidRDefault="009F42B1" w:rsidP="009F42B1">
            <w:pPr>
              <w:rPr>
                <w:rFonts w:ascii="Calibri" w:eastAsia="Calibri" w:hAnsi="Calibri" w:cs="Times New Roman"/>
                <w:b/>
                <w:color w:val="7030A0"/>
              </w:rPr>
            </w:pPr>
            <w:r w:rsidRPr="009F42B1">
              <w:rPr>
                <w:rFonts w:ascii="Calibri" w:eastAsia="Calibri" w:hAnsi="Calibri" w:cs="Times New Roman"/>
                <w:b/>
                <w:color w:val="7030A0"/>
              </w:rPr>
              <w:t>UHI Inverness</w:t>
            </w:r>
          </w:p>
        </w:tc>
        <w:tc>
          <w:tcPr>
            <w:tcW w:w="7922" w:type="dxa"/>
            <w:gridSpan w:val="3"/>
            <w:tcBorders>
              <w:right w:val="nil"/>
            </w:tcBorders>
            <w:shd w:val="clear" w:color="auto" w:fill="B2A1C7"/>
          </w:tcPr>
          <w:p w:rsidR="009F42B1" w:rsidRPr="009F42B1" w:rsidRDefault="009F42B1" w:rsidP="009F42B1">
            <w:pPr>
              <w:jc w:val="both"/>
              <w:rPr>
                <w:rFonts w:ascii="Calibri" w:eastAsia="Calibri" w:hAnsi="Calibri" w:cs="Times New Roman"/>
              </w:rPr>
            </w:pPr>
            <w:r w:rsidRPr="009F42B1">
              <w:rPr>
                <w:rFonts w:ascii="Calibri" w:eastAsia="Calibri" w:hAnsi="Calibri" w:cs="Times New Roman"/>
                <w:color w:val="7030A0"/>
              </w:rPr>
              <w:t>Mandatory training in equalities and the 9 protected characteristics for all staff, supplemented by policies on Fitness to Study, procedures for at risk learners and challenging behaviour</w:t>
            </w:r>
          </w:p>
        </w:tc>
      </w:tr>
      <w:tr w:rsidR="009F42B1" w:rsidRPr="009F42B1" w:rsidTr="009F42B1">
        <w:tc>
          <w:tcPr>
            <w:tcW w:w="2534" w:type="dxa"/>
            <w:shd w:val="clear" w:color="auto" w:fill="B2A1C7"/>
          </w:tcPr>
          <w:p w:rsidR="009F42B1" w:rsidRPr="009F42B1" w:rsidRDefault="009F42B1" w:rsidP="009F42B1">
            <w:pPr>
              <w:rPr>
                <w:rFonts w:ascii="Calibri" w:eastAsia="Calibri" w:hAnsi="Calibri" w:cs="Times New Roman"/>
                <w:b/>
                <w:color w:val="7030A0"/>
              </w:rPr>
            </w:pPr>
            <w:r w:rsidRPr="009F42B1">
              <w:rPr>
                <w:rFonts w:ascii="Calibri" w:eastAsia="Calibri" w:hAnsi="Calibri" w:cs="Times New Roman"/>
                <w:b/>
                <w:color w:val="7030A0"/>
              </w:rPr>
              <w:t>UHI Inverness (Dumfries and Galloway also interested in this)</w:t>
            </w:r>
          </w:p>
        </w:tc>
        <w:tc>
          <w:tcPr>
            <w:tcW w:w="7922" w:type="dxa"/>
            <w:gridSpan w:val="3"/>
            <w:shd w:val="clear" w:color="auto" w:fill="B2A1C7"/>
          </w:tcPr>
          <w:p w:rsidR="009F42B1" w:rsidRPr="009F42B1" w:rsidRDefault="009F42B1" w:rsidP="009F42B1">
            <w:pPr>
              <w:jc w:val="both"/>
              <w:rPr>
                <w:rFonts w:ascii="Calibri" w:eastAsia="Calibri" w:hAnsi="Calibri" w:cs="Times New Roman"/>
              </w:rPr>
            </w:pPr>
            <w:r w:rsidRPr="009F42B1">
              <w:rPr>
                <w:rFonts w:ascii="Calibri" w:eastAsia="Calibri" w:hAnsi="Calibri" w:cs="Times New Roman"/>
                <w:color w:val="7030A0"/>
              </w:rPr>
              <w:t>On-line Highers with monthly seminars on Saturdays</w:t>
            </w:r>
          </w:p>
        </w:tc>
      </w:tr>
      <w:tr w:rsidR="009F42B1" w:rsidRPr="009F42B1" w:rsidTr="009F42B1">
        <w:tc>
          <w:tcPr>
            <w:tcW w:w="2534" w:type="dxa"/>
            <w:shd w:val="clear" w:color="auto" w:fill="B2A1C7"/>
          </w:tcPr>
          <w:p w:rsidR="009F42B1" w:rsidRPr="009F42B1" w:rsidRDefault="009F42B1" w:rsidP="009F42B1">
            <w:pPr>
              <w:rPr>
                <w:rFonts w:ascii="Calibri" w:eastAsia="Calibri" w:hAnsi="Calibri" w:cs="Times New Roman"/>
                <w:b/>
                <w:color w:val="7030A0"/>
              </w:rPr>
            </w:pPr>
            <w:r w:rsidRPr="009F42B1">
              <w:rPr>
                <w:rFonts w:ascii="Calibri" w:eastAsia="Calibri" w:hAnsi="Calibri" w:cs="Times New Roman"/>
                <w:b/>
                <w:color w:val="7030A0"/>
              </w:rPr>
              <w:t>North East Scotland College</w:t>
            </w:r>
          </w:p>
        </w:tc>
        <w:tc>
          <w:tcPr>
            <w:tcW w:w="7922" w:type="dxa"/>
            <w:gridSpan w:val="3"/>
            <w:tcBorders>
              <w:right w:val="nil"/>
            </w:tcBorders>
            <w:shd w:val="clear" w:color="auto" w:fill="B2A1C7"/>
          </w:tcPr>
          <w:p w:rsidR="009F42B1" w:rsidRPr="009F42B1" w:rsidRDefault="009F42B1" w:rsidP="009F42B1">
            <w:pPr>
              <w:rPr>
                <w:rFonts w:ascii="Calibri" w:eastAsia="Calibri" w:hAnsi="Calibri" w:cs="Times New Roman"/>
                <w:i/>
                <w:color w:val="7030A0"/>
              </w:rPr>
            </w:pPr>
            <w:r w:rsidRPr="009F42B1">
              <w:rPr>
                <w:rFonts w:ascii="Calibri" w:eastAsia="Calibri" w:hAnsi="Calibri" w:cs="Times New Roman"/>
                <w:i/>
                <w:color w:val="7030A0"/>
              </w:rPr>
              <w:t>Data Management and Reporting Group</w:t>
            </w:r>
          </w:p>
          <w:p w:rsidR="009F42B1" w:rsidRPr="009F42B1" w:rsidRDefault="009F42B1" w:rsidP="009F42B1">
            <w:pPr>
              <w:rPr>
                <w:rFonts w:ascii="Calibri" w:eastAsia="Calibri" w:hAnsi="Calibri" w:cs="Times New Roman"/>
                <w:color w:val="7030A0"/>
              </w:rPr>
            </w:pPr>
            <w:r w:rsidRPr="009F42B1">
              <w:rPr>
                <w:rFonts w:ascii="Calibri" w:eastAsia="Calibri" w:hAnsi="Calibri" w:cs="Times New Roman"/>
                <w:color w:val="7030A0"/>
              </w:rPr>
              <w:t>Data Management and Reporting Group meetings in order to explore greater opportunities to collaborate and share information and data, in order improve future data analysis management and reporting between the College and the SFC. In particular, both DMRG and SFC representatives recognised the need to improve the collation, analysis and reporting of data for all protected characteristics. Currently, neither the College nor SFC does report fully on all protected characteristics. The most robust equality-related data exists for ethnicity, disability, age, gender and other special interest groups that are not specifically linked to the designated protected characteristics. By working more collaboratively through the DMRG it is hoped that alternative, effective and consistent approaches will be developed by the College and SFC to ensure that any improvements required for both students and staff can be made and based on as full and accurate data as possible. It is hoped that the work of the DMRG will enable the College to understand how protected characteristics data can be used effectively.</w:t>
            </w:r>
          </w:p>
          <w:p w:rsidR="009F42B1" w:rsidRPr="009F42B1" w:rsidRDefault="009F42B1" w:rsidP="009F42B1">
            <w:pPr>
              <w:jc w:val="both"/>
              <w:rPr>
                <w:rFonts w:ascii="Calibri" w:eastAsia="Calibri" w:hAnsi="Calibri" w:cs="Times New Roman"/>
              </w:rPr>
            </w:pPr>
            <w:r w:rsidRPr="009F42B1">
              <w:rPr>
                <w:rFonts w:ascii="Calibri" w:eastAsia="Calibri" w:hAnsi="Calibri" w:cs="Times New Roman"/>
                <w:b/>
                <w:color w:val="7030A0"/>
              </w:rPr>
              <w:t>This project is being viewed as a national pilot by Scottish Government</w:t>
            </w:r>
          </w:p>
        </w:tc>
      </w:tr>
      <w:tr w:rsidR="009F42B1" w:rsidRPr="009F42B1" w:rsidTr="009F42B1">
        <w:tc>
          <w:tcPr>
            <w:tcW w:w="2534" w:type="dxa"/>
            <w:shd w:val="clear" w:color="auto" w:fill="B2A1C7"/>
          </w:tcPr>
          <w:p w:rsidR="009F42B1" w:rsidRPr="009F42B1" w:rsidRDefault="009F42B1" w:rsidP="009F42B1">
            <w:pPr>
              <w:rPr>
                <w:rFonts w:ascii="Calibri" w:eastAsia="Calibri" w:hAnsi="Calibri" w:cs="Times New Roman"/>
                <w:b/>
                <w:color w:val="7030A0"/>
              </w:rPr>
            </w:pPr>
            <w:r w:rsidRPr="009F42B1">
              <w:rPr>
                <w:rFonts w:ascii="Calibri" w:eastAsia="Calibri" w:hAnsi="Calibri" w:cs="Times New Roman"/>
                <w:b/>
                <w:color w:val="7030A0"/>
              </w:rPr>
              <w:t>UHI Perth</w:t>
            </w:r>
          </w:p>
        </w:tc>
        <w:tc>
          <w:tcPr>
            <w:tcW w:w="7922" w:type="dxa"/>
            <w:gridSpan w:val="3"/>
            <w:tcBorders>
              <w:right w:val="nil"/>
            </w:tcBorders>
            <w:shd w:val="clear" w:color="auto" w:fill="B2A1C7"/>
          </w:tcPr>
          <w:p w:rsidR="009F42B1" w:rsidRPr="009F42B1" w:rsidRDefault="009F42B1" w:rsidP="009F42B1">
            <w:pPr>
              <w:jc w:val="both"/>
              <w:rPr>
                <w:rFonts w:ascii="Calibri" w:eastAsia="Calibri" w:hAnsi="Calibri" w:cs="Times New Roman"/>
              </w:rPr>
            </w:pPr>
            <w:r w:rsidRPr="009F42B1">
              <w:rPr>
                <w:rFonts w:ascii="Calibri" w:eastAsia="Calibri" w:hAnsi="Calibri" w:cs="Times New Roman"/>
                <w:color w:val="7030A0"/>
              </w:rPr>
              <w:t>Equalities and Diversity Leaflet: hard copy and on-line</w:t>
            </w:r>
          </w:p>
        </w:tc>
      </w:tr>
      <w:tr w:rsidR="009F42B1" w:rsidRPr="009F42B1" w:rsidTr="009F42B1">
        <w:tc>
          <w:tcPr>
            <w:tcW w:w="2534" w:type="dxa"/>
            <w:shd w:val="clear" w:color="auto" w:fill="B2A1C7"/>
          </w:tcPr>
          <w:p w:rsidR="009F42B1" w:rsidRPr="009F42B1" w:rsidRDefault="009F42B1" w:rsidP="009F42B1">
            <w:pPr>
              <w:rPr>
                <w:rFonts w:ascii="Calibri" w:eastAsia="Calibri" w:hAnsi="Calibri" w:cs="Times New Roman"/>
                <w:b/>
                <w:color w:val="7030A0"/>
              </w:rPr>
            </w:pPr>
            <w:r w:rsidRPr="009F42B1">
              <w:rPr>
                <w:rFonts w:ascii="Calibri" w:eastAsia="Calibri" w:hAnsi="Calibri" w:cs="Times New Roman"/>
                <w:b/>
                <w:color w:val="7030A0"/>
              </w:rPr>
              <w:t>University of Stirling/Fife/Perth</w:t>
            </w:r>
          </w:p>
        </w:tc>
        <w:tc>
          <w:tcPr>
            <w:tcW w:w="7922" w:type="dxa"/>
            <w:gridSpan w:val="3"/>
            <w:tcBorders>
              <w:right w:val="nil"/>
            </w:tcBorders>
            <w:shd w:val="clear" w:color="auto" w:fill="B2A1C7"/>
          </w:tcPr>
          <w:p w:rsidR="009F42B1" w:rsidRPr="009F42B1" w:rsidRDefault="009F42B1" w:rsidP="009F42B1">
            <w:pPr>
              <w:jc w:val="both"/>
              <w:rPr>
                <w:rFonts w:ascii="Calibri" w:eastAsia="Calibri" w:hAnsi="Calibri" w:cs="Times New Roman"/>
              </w:rPr>
            </w:pPr>
            <w:r w:rsidRPr="009F42B1">
              <w:rPr>
                <w:rFonts w:ascii="Calibri" w:eastAsia="Calibri" w:hAnsi="Calibri" w:cs="Times New Roman"/>
                <w:color w:val="7030A0"/>
              </w:rPr>
              <w:t>Mention of leaflet and info for the influencers</w:t>
            </w:r>
          </w:p>
        </w:tc>
      </w:tr>
      <w:tr w:rsidR="009F42B1" w:rsidRPr="009F42B1" w:rsidTr="009F42B1">
        <w:tc>
          <w:tcPr>
            <w:tcW w:w="2534" w:type="dxa"/>
            <w:shd w:val="clear" w:color="auto" w:fill="B2A1C7"/>
          </w:tcPr>
          <w:p w:rsidR="009F42B1" w:rsidRPr="009F42B1" w:rsidRDefault="009F42B1" w:rsidP="009F42B1">
            <w:pPr>
              <w:rPr>
                <w:rFonts w:ascii="Calibri" w:eastAsia="Calibri" w:hAnsi="Calibri" w:cs="Times New Roman"/>
                <w:b/>
                <w:color w:val="7030A0"/>
              </w:rPr>
            </w:pPr>
            <w:r w:rsidRPr="009F42B1">
              <w:rPr>
                <w:rFonts w:ascii="Calibri" w:eastAsia="Calibri" w:hAnsi="Calibri" w:cs="Times New Roman"/>
                <w:b/>
                <w:color w:val="7030A0"/>
              </w:rPr>
              <w:t>Forth Valley College</w:t>
            </w:r>
          </w:p>
        </w:tc>
        <w:tc>
          <w:tcPr>
            <w:tcW w:w="7922" w:type="dxa"/>
            <w:gridSpan w:val="3"/>
            <w:tcBorders>
              <w:right w:val="nil"/>
            </w:tcBorders>
            <w:shd w:val="clear" w:color="auto" w:fill="B2A1C7"/>
          </w:tcPr>
          <w:p w:rsidR="009F42B1" w:rsidRPr="009F42B1" w:rsidRDefault="009F42B1" w:rsidP="009F42B1">
            <w:pPr>
              <w:rPr>
                <w:rFonts w:ascii="Calibri" w:eastAsia="Calibri" w:hAnsi="Calibri" w:cs="Times New Roman"/>
                <w:i/>
                <w:color w:val="7030A0"/>
              </w:rPr>
            </w:pPr>
            <w:r w:rsidRPr="009F42B1">
              <w:rPr>
                <w:rFonts w:ascii="Calibri" w:eastAsia="Calibri" w:hAnsi="Calibri" w:cs="Times New Roman"/>
                <w:i/>
                <w:color w:val="7030A0"/>
              </w:rPr>
              <w:t>Meeting the Opportunities for All Guarantee:</w:t>
            </w:r>
          </w:p>
          <w:p w:rsidR="009F42B1" w:rsidRPr="009F42B1" w:rsidRDefault="009F42B1" w:rsidP="009F42B1">
            <w:pPr>
              <w:rPr>
                <w:rFonts w:ascii="Calibri" w:eastAsia="Calibri" w:hAnsi="Calibri" w:cs="Times New Roman"/>
                <w:color w:val="7030A0"/>
              </w:rPr>
            </w:pPr>
            <w:r w:rsidRPr="009F42B1">
              <w:rPr>
                <w:rFonts w:ascii="Calibri" w:eastAsia="Calibri" w:hAnsi="Calibri" w:cs="Times New Roman"/>
                <w:color w:val="7030A0"/>
              </w:rPr>
              <w:t>…the development of a portal with Falkirk Council and SDS which will provide Council and school staff, along with SDS Careers staff, access to College application information for school pupils with the aim of providing enhanced support for school pupils in their application, and also to enable better tracking of young learners to help ensure they secure a positive transition from school</w:t>
            </w:r>
          </w:p>
          <w:p w:rsidR="009F42B1" w:rsidRPr="009F42B1" w:rsidRDefault="009F42B1" w:rsidP="009F42B1">
            <w:pPr>
              <w:jc w:val="both"/>
              <w:rPr>
                <w:rFonts w:ascii="Calibri" w:eastAsia="Calibri" w:hAnsi="Calibri" w:cs="Times New Roman"/>
              </w:rPr>
            </w:pPr>
            <w:r w:rsidRPr="009F42B1">
              <w:rPr>
                <w:rFonts w:ascii="Calibri" w:eastAsia="Calibri" w:hAnsi="Calibri" w:cs="Times New Roman"/>
                <w:b/>
                <w:i/>
                <w:color w:val="7030A0"/>
              </w:rPr>
              <w:t>This is being viewed as a national pilot by Scottish Government</w:t>
            </w:r>
          </w:p>
        </w:tc>
      </w:tr>
    </w:tbl>
    <w:p w:rsidR="00835C14" w:rsidRDefault="009F42B1" w:rsidP="009F42B1">
      <w:pPr>
        <w:tabs>
          <w:tab w:val="left" w:pos="8325"/>
        </w:tabs>
        <w:spacing w:after="200" w:line="240" w:lineRule="auto"/>
        <w:jc w:val="both"/>
      </w:pPr>
      <w:r>
        <w:rPr>
          <w:rFonts w:ascii="Calibri" w:eastAsia="Calibri" w:hAnsi="Calibri" w:cs="Times New Roman"/>
        </w:rPr>
        <w:tab/>
      </w:r>
      <w:bookmarkStart w:id="0" w:name="_GoBack"/>
      <w:bookmarkEnd w:id="0"/>
    </w:p>
    <w:sectPr w:rsidR="00835C14">
      <w:headerReference w:type="default" r:id="rId4"/>
      <w:footerReference w:type="default" r:id="rId5"/>
      <w:footerReference w:type="firs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409638"/>
      <w:docPartObj>
        <w:docPartGallery w:val="Page Numbers (Bottom of Page)"/>
        <w:docPartUnique/>
      </w:docPartObj>
    </w:sdtPr>
    <w:sdtEndPr>
      <w:rPr>
        <w:noProof/>
      </w:rPr>
    </w:sdtEndPr>
    <w:sdtContent>
      <w:p w:rsidR="004D3A33" w:rsidRDefault="009F42B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D3A33" w:rsidRDefault="009F42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33" w:rsidRDefault="009F42B1">
    <w:pPr>
      <w:pStyle w:val="Footer"/>
    </w:pPr>
  </w:p>
  <w:p w:rsidR="004D3A33" w:rsidRDefault="009F42B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33" w:rsidRPr="006B11D8" w:rsidRDefault="009F42B1" w:rsidP="00942ADF">
    <w:pPr>
      <w:spacing w:after="0" w:line="240" w:lineRule="auto"/>
      <w:rPr>
        <w:color w:val="7030A0"/>
      </w:rPr>
    </w:pPr>
    <w:r>
      <w:rPr>
        <w:b/>
        <w:color w:val="7030A0"/>
        <w:sz w:val="20"/>
        <w:szCs w:val="20"/>
      </w:rPr>
      <w:t>WINGS (Widening Access Indicators for Guidance of Students</w:t>
    </w:r>
    <w:r w:rsidRPr="006B11D8">
      <w:rPr>
        <w:b/>
        <w:color w:val="7030A0"/>
        <w:sz w:val="20"/>
        <w:szCs w:val="20"/>
      </w:rPr>
      <w:t xml:space="preserve">) Final Report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B1"/>
    <w:rsid w:val="0020570F"/>
    <w:rsid w:val="00563551"/>
    <w:rsid w:val="009F4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4487E-D313-42CF-862B-EBF8E749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4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2B1"/>
  </w:style>
  <w:style w:type="table" w:customStyle="1" w:styleId="TableGrid1">
    <w:name w:val="Table Grid1"/>
    <w:basedOn w:val="TableNormal"/>
    <w:next w:val="TableGrid"/>
    <w:uiPriority w:val="59"/>
    <w:rsid w:val="009F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F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Glasgow Kelvin College</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dc:creator>
  <cp:keywords/>
  <dc:description/>
  <cp:lastModifiedBy>SWAP</cp:lastModifiedBy>
  <cp:revision>1</cp:revision>
  <dcterms:created xsi:type="dcterms:W3CDTF">2016-09-02T14:36:00Z</dcterms:created>
  <dcterms:modified xsi:type="dcterms:W3CDTF">2016-09-02T14:37:00Z</dcterms:modified>
</cp:coreProperties>
</file>