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All Languages (French/Spanish)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Digital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Economics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English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Film &amp;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Finance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F36BB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Heritage and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Tourism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History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Scottish History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Human Resource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Mgt</w:t>
            </w:r>
            <w:proofErr w:type="spellEnd"/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 Social Work (the Degree includes Professional Registration)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CF02F1" w:rsidRPr="00CF02F1" w:rsidRDefault="000A5583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Competitive entry but welcome SWAP candidates. </w:t>
            </w:r>
            <w:bookmarkStart w:id="0" w:name="_GoBack"/>
            <w:bookmarkEnd w:id="0"/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at SCQF Level 6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 but not mandatory.  Maths at national 5/ Int 2/ O/SG/Core 4 equivalent required.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International Management Studies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European Languages and Society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Journalism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Management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Philosophy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Politics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/ BA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International Politics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PPE (Politics Philosophy and Economics)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Psychology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Social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olicy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Criminology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Religion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(joint honours)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Marketing /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Retail Marketing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(Primary) qualification (professional)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ABB </w:t>
            </w:r>
          </w:p>
        </w:tc>
        <w:tc>
          <w:tcPr>
            <w:tcW w:w="7688" w:type="dxa"/>
            <w:hideMark/>
          </w:tcPr>
          <w:p w:rsidR="00CF02F1" w:rsidRPr="00CF02F1" w:rsidRDefault="00CF02F1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 Please contact SWAP office if applying. Specific psychol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gy units are required for early years option / a previous language higher or considerable experience of lang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SCQF Level 6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Science, Geography or Maths or a previous relevant higher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for the environment option. 6 units in Chemistry, Physics or Engineering at ‘H’ level or a previous relevant higher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required for Primary Science.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(Secondary) qualification (professional)</w:t>
            </w:r>
          </w:p>
          <w:p w:rsidR="00E1443D" w:rsidRPr="00CF02F1" w:rsidRDefault="00E1443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ABB for Physical Education</w:t>
            </w:r>
          </w:p>
        </w:tc>
        <w:tc>
          <w:tcPr>
            <w:tcW w:w="7688" w:type="dxa"/>
            <w:hideMark/>
          </w:tcPr>
          <w:p w:rsidR="00CF02F1" w:rsidRDefault="00CF02F1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  <w:r w:rsid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a previous Higher (B)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Geography require 3 units at SCQF Level 6 in either a Science, Maths or Geography or a previous relevant Higher at (B). Students wanting Maths required 3 units at SCQF Level 6 in Maths or Maths Higher (B). Students wanting Chemistry, Physics or Engineering Technologies will be considered if they have previous </w:t>
            </w:r>
            <w:proofErr w:type="spellStart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highers</w:t>
            </w:r>
            <w:proofErr w:type="spellEnd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 in a relevant subject – Chemistry, Physics, Engineering etc.</w:t>
            </w:r>
          </w:p>
          <w:p w:rsidR="00A02CCF" w:rsidRPr="00CF02F1" w:rsidRDefault="00A02CCF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If you are interested in Physical Education you must get in touch with either SWAP West or Tracey Kerr at Stirling to discuss requirements – no places are guaranteed and competition is very fierce.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Accountancy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LLB Law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Sport Business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Sustainable Events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Mathematics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BSc Mathematics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664D8F" w:rsidP="00664D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</w:tbl>
    <w:p w:rsidR="008E11AB" w:rsidRDefault="008E11AB"/>
    <w:p w:rsidR="00E1443D" w:rsidRPr="00961547" w:rsidRDefault="00E1443D">
      <w:r>
        <w:t>Please note the requirements for National 5 Maths for both Primary education and Secondary education degrees. Students must specify they are sitting the exam on their UCA</w:t>
      </w:r>
      <w:r w:rsidR="00BF3432">
        <w:t>S</w:t>
      </w:r>
      <w:r>
        <w:t xml:space="preserve"> application form.</w:t>
      </w:r>
    </w:p>
    <w:sectPr w:rsidR="00E1443D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6E" w:rsidRDefault="005F156E" w:rsidP="00B60193">
      <w:pPr>
        <w:spacing w:after="0" w:line="240" w:lineRule="auto"/>
      </w:pPr>
      <w:r>
        <w:separator/>
      </w:r>
    </w:p>
  </w:endnote>
  <w:endnote w:type="continuationSeparator" w:id="0">
    <w:p w:rsidR="005F156E" w:rsidRDefault="005F156E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6E" w:rsidRDefault="005F156E" w:rsidP="00B60193">
      <w:pPr>
        <w:spacing w:after="0" w:line="240" w:lineRule="auto"/>
      </w:pPr>
      <w:r>
        <w:separator/>
      </w:r>
    </w:p>
  </w:footnote>
  <w:footnote w:type="continuationSeparator" w:id="0">
    <w:p w:rsidR="005F156E" w:rsidRDefault="005F156E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D46301">
      <w:t>8</w:t>
    </w:r>
    <w:r>
      <w:t xml:space="preserve"> – 201</w:t>
    </w:r>
    <w:r w:rsidR="00D46301">
      <w:t>9</w:t>
    </w:r>
    <w:r>
      <w:t xml:space="preserve"> </w:t>
    </w:r>
    <w:r w:rsidR="007E462F">
      <w:t>Humanities</w:t>
    </w:r>
  </w:p>
  <w:p w:rsidR="00B60193" w:rsidRDefault="00CF02F1">
    <w:pPr>
      <w:pStyle w:val="Header"/>
    </w:pPr>
    <w:r>
      <w:t>Stirling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  <w:r w:rsidR="00664D8F">
      <w:t>Law, Business and Finance programmes at South Lanarkshire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A5583"/>
    <w:rsid w:val="00160AEE"/>
    <w:rsid w:val="0017421D"/>
    <w:rsid w:val="001C4EBC"/>
    <w:rsid w:val="00273F88"/>
    <w:rsid w:val="002A5A30"/>
    <w:rsid w:val="0040628E"/>
    <w:rsid w:val="00416171"/>
    <w:rsid w:val="005B3F7D"/>
    <w:rsid w:val="005F156E"/>
    <w:rsid w:val="006205F2"/>
    <w:rsid w:val="00664D8F"/>
    <w:rsid w:val="007D4D53"/>
    <w:rsid w:val="007E462F"/>
    <w:rsid w:val="00835D23"/>
    <w:rsid w:val="00857DF5"/>
    <w:rsid w:val="008C7DCC"/>
    <w:rsid w:val="008E11AB"/>
    <w:rsid w:val="00902865"/>
    <w:rsid w:val="00961547"/>
    <w:rsid w:val="00973596"/>
    <w:rsid w:val="00977107"/>
    <w:rsid w:val="00A02CCF"/>
    <w:rsid w:val="00A23E82"/>
    <w:rsid w:val="00A808F4"/>
    <w:rsid w:val="00B41970"/>
    <w:rsid w:val="00B60193"/>
    <w:rsid w:val="00B9263D"/>
    <w:rsid w:val="00BE33A0"/>
    <w:rsid w:val="00BF3432"/>
    <w:rsid w:val="00BF4CF9"/>
    <w:rsid w:val="00CC166D"/>
    <w:rsid w:val="00CF02F1"/>
    <w:rsid w:val="00D46301"/>
    <w:rsid w:val="00E1443D"/>
    <w:rsid w:val="00EE2D0A"/>
    <w:rsid w:val="00F36BB3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5DDA"/>
  <w15:docId w15:val="{AC5A851E-FA90-4654-AA99-9F53E7F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4</cp:revision>
  <cp:lastPrinted>2017-10-13T08:50:00Z</cp:lastPrinted>
  <dcterms:created xsi:type="dcterms:W3CDTF">2018-10-18T15:52:00Z</dcterms:created>
  <dcterms:modified xsi:type="dcterms:W3CDTF">2018-10-18T15:57:00Z</dcterms:modified>
</cp:coreProperties>
</file>