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6164C" w14:textId="77777777" w:rsidR="00D82375" w:rsidRPr="00D82375" w:rsidRDefault="00D82375" w:rsidP="00D82375">
      <w:pPr>
        <w:suppressAutoHyphens/>
        <w:spacing w:after="0" w:line="360" w:lineRule="auto"/>
        <w:jc w:val="center"/>
        <w:rPr>
          <w:rFonts w:ascii="Arial" w:eastAsia="Times New Roman" w:hAnsi="Arial" w:cs="Arial"/>
          <w:b/>
          <w:sz w:val="24"/>
          <w:szCs w:val="24"/>
          <w:lang w:eastAsia="ar-SA"/>
        </w:rPr>
      </w:pPr>
      <w:r w:rsidRPr="00D82375">
        <w:rPr>
          <w:rFonts w:ascii="Arial" w:eastAsia="Times New Roman" w:hAnsi="Arial" w:cs="Arial"/>
          <w:b/>
          <w:noProof/>
          <w:sz w:val="24"/>
          <w:szCs w:val="24"/>
          <w:lang w:eastAsia="en-GB"/>
        </w:rPr>
        <w:drawing>
          <wp:anchor distT="0" distB="0" distL="114300" distR="114300" simplePos="0" relativeHeight="251664384" behindDoc="0" locked="0" layoutInCell="1" allowOverlap="1" wp14:anchorId="11ECB248" wp14:editId="40802409">
            <wp:simplePos x="0" y="0"/>
            <wp:positionH relativeFrom="column">
              <wp:posOffset>167640</wp:posOffset>
            </wp:positionH>
            <wp:positionV relativeFrom="paragraph">
              <wp:posOffset>205740</wp:posOffset>
            </wp:positionV>
            <wp:extent cx="5567680" cy="8077200"/>
            <wp:effectExtent l="19050" t="0" r="0" b="0"/>
            <wp:wrapSquare wrapText="bothSides"/>
            <wp:docPr id="1" name="Picture 27" descr="PHE-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Cover.jpg"/>
                    <pic:cNvPicPr/>
                  </pic:nvPicPr>
                  <pic:blipFill>
                    <a:blip r:embed="rId7" cstate="print"/>
                    <a:stretch>
                      <a:fillRect/>
                    </a:stretch>
                  </pic:blipFill>
                  <pic:spPr>
                    <a:xfrm>
                      <a:off x="0" y="0"/>
                      <a:ext cx="5567680" cy="8077200"/>
                    </a:xfrm>
                    <a:prstGeom prst="rect">
                      <a:avLst/>
                    </a:prstGeom>
                  </pic:spPr>
                </pic:pic>
              </a:graphicData>
            </a:graphic>
          </wp:anchor>
        </w:drawing>
      </w:r>
    </w:p>
    <w:p w14:paraId="0D32506F" w14:textId="4D519078" w:rsidR="00D82375" w:rsidRPr="00D82375" w:rsidRDefault="00E42888" w:rsidP="00D82375">
      <w:pPr>
        <w:suppressAutoHyphens/>
        <w:spacing w:after="0" w:line="360" w:lineRule="auto"/>
        <w:jc w:val="center"/>
        <w:rPr>
          <w:rFonts w:ascii="Arial" w:eastAsia="Times New Roman" w:hAnsi="Arial" w:cs="Arial"/>
          <w:b/>
          <w:sz w:val="24"/>
          <w:szCs w:val="24"/>
          <w:lang w:eastAsia="ar-SA"/>
        </w:rPr>
      </w:pPr>
      <w:r>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0EF349BC" wp14:editId="3FC395AB">
                <wp:simplePos x="0" y="0"/>
                <wp:positionH relativeFrom="column">
                  <wp:posOffset>-234950</wp:posOffset>
                </wp:positionH>
                <wp:positionV relativeFrom="paragraph">
                  <wp:posOffset>168910</wp:posOffset>
                </wp:positionV>
                <wp:extent cx="239395" cy="491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9395"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33ED1" w14:textId="77777777" w:rsidR="004A4967" w:rsidRDefault="004A4967" w:rsidP="00D82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349BC" id="_x0000_t202" coordsize="21600,21600" o:spt="202" path="m,l,21600r21600,l21600,xe">
                <v:stroke joinstyle="miter"/>
                <v:path gradientshapeok="t" o:connecttype="rect"/>
              </v:shapetype>
              <v:shape id="Text Box 26" o:spid="_x0000_s1026" type="#_x0000_t202" style="position:absolute;left:0;text-align:left;margin-left:-18.5pt;margin-top:13.3pt;width:18.85pt;height:38.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QRCgIAAPoDAAAOAAAAZHJzL2Uyb0RvYy54bWysU9tu2zAMfR+wfxD0vjhJ024x4hRdim4D&#10;ugvQ7gNkWbKFyaJGKbG7rx8lZ2nQvQ3zg2BedMhzSG2ux96yg8JgwFV8MZtzppyExri24t8f7968&#10;4yxE4RphwamKP6nAr7evX20GX6oldGAbhYxAXCgHX/EuRl8WRZCd6kWYgVeOghqwF5FMbIsGxUDo&#10;vS2W8/lVMQA2HkGqEMh7OwX5NuNrrWT8qnVQkdmKU28xn5jPOp3FdiPKFoXvjDy2If6hi14YR0VP&#10;ULciCrZH8xdUbyRCAB1nEvoCtDZSZQ7EZjF/weahE15lLiRO8CeZwv+DlV8O35CZpuLLK86c6GlG&#10;j2qM7D2MjFykz+BDSWkPnhLjSH6ac+Ya/D3IH4E52HXCteoGEYZOiYb6W6SbxdnVCSckkHr4DA3V&#10;EfsIGWjU2DNtjf/4B5qEYVSHJvZ0mlLqSpJzebG+WF9yJim0Wi9W6zzFQpQJJs3AY4gfFPQs/VQc&#10;aQlyGXG4DzG19ZyS0gNY09wZa7OBbb2zyA4iLUz+MpMXadalZAfp2oSYPJlvojiRjWM9HvWroXki&#10;5gjTAtKDoZ8O8BdnAy1fxcPPvUDFmf3kSD1itUrbmo3V5dslGXgeqc8jwkmCqnjkbPrdxWnD9x5N&#10;21GlaV4ObkhxbbIGaTRTV8e+acGyNMfHkDb43M5Zz092+xsAAP//AwBQSwMEFAAGAAgAAAAhAGhl&#10;Tm3aAAAABwEAAA8AAABkcnMvZG93bnJldi54bWxMj0FOwzAQRfdI3MEaJHatTShpCHGqCgnUbVMO&#10;4MRDEhGPo9hNwu0ZVrAc/af/3xSH1Q1ixin0njQ8bBUIpMbbnloNH5e3TQYiREPWDJ5QwzcGOJS3&#10;N4XJrV/ojHMVW8ElFHKjoYtxzKUMTYfOhK0fkTj79JMzkc+plXYyC5e7QSZKpdKZnnihMyO+dth8&#10;VVenAU/LlLn3Yzs/nbPnEyW+qt1O6/u79fgCIuIa/2D41Wd1KNmp9leyQQwaNo97/iVqSNIUBAN7&#10;EDVjaqdAloX871/+AAAA//8DAFBLAQItABQABgAIAAAAIQC2gziS/gAAAOEBAAATAAAAAAAAAAAA&#10;AAAAAAAAAABbQ29udGVudF9UeXBlc10ueG1sUEsBAi0AFAAGAAgAAAAhADj9If/WAAAAlAEAAAsA&#10;AAAAAAAAAAAAAAAALwEAAF9yZWxzLy5yZWxzUEsBAi0AFAAGAAgAAAAhAL3W9BEKAgAA+gMAAA4A&#10;AAAAAAAAAAAAAAAALgIAAGRycy9lMm9Eb2MueG1sUEsBAi0AFAAGAAgAAAAhAGhlTm3aAAAABwEA&#10;AA8AAAAAAAAAAAAAAAAAZAQAAGRycy9kb3ducmV2LnhtbFBLBQYAAAAABAAEAPMAAABrBQAAAAA=&#10;" fillcolor="black" stroked="f">
                <v:textbox>
                  <w:txbxContent>
                    <w:p w14:paraId="27133ED1" w14:textId="77777777" w:rsidR="004A4967" w:rsidRDefault="004A4967" w:rsidP="00D82375"/>
                  </w:txbxContent>
                </v:textbox>
              </v:shape>
            </w:pict>
          </mc:Fallback>
        </mc:AlternateContent>
      </w:r>
    </w:p>
    <w:p w14:paraId="5E44583D" w14:textId="77777777" w:rsidR="00D82375" w:rsidRPr="00D82375" w:rsidRDefault="00D82375" w:rsidP="00D82375">
      <w:pPr>
        <w:suppressAutoHyphens/>
        <w:spacing w:after="0" w:line="360" w:lineRule="auto"/>
        <w:jc w:val="center"/>
        <w:rPr>
          <w:rFonts w:ascii="Arial" w:eastAsia="Times New Roman" w:hAnsi="Arial" w:cs="Arial"/>
          <w:b/>
          <w:sz w:val="32"/>
          <w:szCs w:val="32"/>
          <w:lang w:eastAsia="ar-SA"/>
        </w:rPr>
      </w:pPr>
      <w:r w:rsidRPr="00D82375">
        <w:rPr>
          <w:rFonts w:ascii="Arial" w:eastAsia="Times New Roman" w:hAnsi="Arial" w:cs="Arial"/>
          <w:b/>
          <w:sz w:val="36"/>
          <w:szCs w:val="36"/>
          <w:lang w:eastAsia="ar-SA"/>
        </w:rPr>
        <w:lastRenderedPageBreak/>
        <w:t>SWAP</w:t>
      </w:r>
      <w:r w:rsidRPr="00D82375">
        <w:rPr>
          <w:rFonts w:ascii="Arial" w:eastAsia="Times New Roman" w:hAnsi="Arial" w:cs="Arial"/>
          <w:b/>
          <w:sz w:val="32"/>
          <w:szCs w:val="32"/>
          <w:lang w:eastAsia="ar-SA"/>
        </w:rPr>
        <w:t xml:space="preserve"> ‘</w:t>
      </w:r>
      <w:r w:rsidR="0027741A" w:rsidRPr="0027741A">
        <w:rPr>
          <w:rFonts w:ascii="Arial" w:eastAsia="Times New Roman" w:hAnsi="Arial" w:cs="Arial"/>
          <w:b/>
          <w:sz w:val="32"/>
          <w:szCs w:val="32"/>
          <w:lang w:eastAsia="ar-SA"/>
        </w:rPr>
        <w:t>preparation for higher education</w:t>
      </w:r>
      <w:r w:rsidRPr="00D82375">
        <w:rPr>
          <w:rFonts w:ascii="Arial" w:eastAsia="Times New Roman" w:hAnsi="Arial" w:cs="Arial"/>
          <w:b/>
          <w:sz w:val="32"/>
          <w:szCs w:val="32"/>
          <w:lang w:eastAsia="ar-SA"/>
        </w:rPr>
        <w:t>’</w:t>
      </w:r>
      <w:r w:rsidR="00371D1D">
        <w:rPr>
          <w:rFonts w:ascii="Arial" w:eastAsia="Times New Roman" w:hAnsi="Arial" w:cs="Arial"/>
          <w:b/>
          <w:sz w:val="32"/>
          <w:szCs w:val="32"/>
          <w:lang w:eastAsia="ar-SA"/>
        </w:rPr>
        <w:t xml:space="preserve">: </w:t>
      </w:r>
      <w:r w:rsidR="0027741A" w:rsidRPr="0027741A">
        <w:rPr>
          <w:rFonts w:ascii="Arial" w:eastAsia="Times New Roman" w:hAnsi="Arial" w:cs="Arial"/>
          <w:b/>
          <w:sz w:val="32"/>
          <w:szCs w:val="32"/>
          <w:lang w:eastAsia="ar-SA"/>
        </w:rPr>
        <w:t>overview</w:t>
      </w:r>
    </w:p>
    <w:p w14:paraId="7EF9F28D"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55DAF59F"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Completion of the ‘Preparation for Higher Education’ unit (often referred to as ‘Prep for HE’ or ‘PHE’) is a requirement for progression.  It provides a formal structure for the student support that </w:t>
      </w:r>
      <w:r w:rsidRPr="00D82375">
        <w:rPr>
          <w:rFonts w:ascii="Arial" w:eastAsia="Times New Roman" w:hAnsi="Arial" w:cs="Arial"/>
          <w:sz w:val="24"/>
          <w:szCs w:val="24"/>
          <w:u w:val="single"/>
          <w:lang w:eastAsia="ar-SA"/>
        </w:rPr>
        <w:t>you</w:t>
      </w:r>
      <w:r w:rsidRPr="00D82375">
        <w:rPr>
          <w:rFonts w:ascii="Arial" w:eastAsia="Times New Roman" w:hAnsi="Arial" w:cs="Arial"/>
          <w:sz w:val="24"/>
          <w:szCs w:val="24"/>
          <w:lang w:eastAsia="ar-SA"/>
        </w:rPr>
        <w:t xml:space="preserve"> provide, which is so critical to the success of SWAP students. </w:t>
      </w:r>
    </w:p>
    <w:p w14:paraId="4C0DABE7"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4388A046"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Students must be able to demonstrate completion of Prep for HE at the end of the academic year and, as course tutor, you will be asked to confirm completion of Prep for HE on the SWAP student profile. </w:t>
      </w:r>
    </w:p>
    <w:p w14:paraId="561D2FB9" w14:textId="77777777" w:rsidR="00371D1D" w:rsidRDefault="00371D1D" w:rsidP="00D82375">
      <w:pPr>
        <w:suppressAutoHyphens/>
        <w:spacing w:after="0" w:line="360" w:lineRule="auto"/>
        <w:rPr>
          <w:rFonts w:ascii="Arial" w:eastAsia="Times New Roman" w:hAnsi="Arial" w:cs="Arial"/>
          <w:sz w:val="24"/>
          <w:szCs w:val="24"/>
          <w:lang w:eastAsia="ar-SA"/>
        </w:rPr>
      </w:pPr>
    </w:p>
    <w:p w14:paraId="38BCB4CF" w14:textId="50C17DFF" w:rsid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‘Preparation for Higher Education’ is designed to </w:t>
      </w:r>
      <w:r w:rsidR="00DE7430">
        <w:rPr>
          <w:rFonts w:ascii="Arial" w:eastAsia="Times New Roman" w:hAnsi="Arial" w:cs="Arial"/>
          <w:sz w:val="24"/>
          <w:szCs w:val="24"/>
          <w:lang w:eastAsia="ar-SA"/>
        </w:rPr>
        <w:t>develop</w:t>
      </w:r>
      <w:r w:rsidRPr="00D82375">
        <w:rPr>
          <w:rFonts w:ascii="Arial" w:eastAsia="Times New Roman" w:hAnsi="Arial" w:cs="Arial"/>
          <w:sz w:val="24"/>
          <w:szCs w:val="24"/>
          <w:lang w:eastAsia="ar-SA"/>
        </w:rPr>
        <w:t xml:space="preserve"> the student </w:t>
      </w:r>
      <w:r w:rsidR="00DE7430">
        <w:rPr>
          <w:rFonts w:ascii="Arial" w:eastAsia="Times New Roman" w:hAnsi="Arial" w:cs="Arial"/>
          <w:sz w:val="24"/>
          <w:szCs w:val="24"/>
          <w:lang w:eastAsia="ar-SA"/>
        </w:rPr>
        <w:t xml:space="preserve">to </w:t>
      </w:r>
      <w:r w:rsidRPr="00D82375">
        <w:rPr>
          <w:rFonts w:ascii="Arial" w:eastAsia="Times New Roman" w:hAnsi="Arial" w:cs="Arial"/>
          <w:sz w:val="24"/>
          <w:szCs w:val="24"/>
          <w:lang w:eastAsia="ar-SA"/>
        </w:rPr>
        <w:t>become an independent learner and, in the process, to develop the skills necessary to succeed in Higher Education.</w:t>
      </w:r>
    </w:p>
    <w:p w14:paraId="2A0B6E17" w14:textId="138B22A7" w:rsidR="00B3650D" w:rsidRDefault="00B3650D" w:rsidP="00D82375">
      <w:pPr>
        <w:suppressAutoHyphens/>
        <w:spacing w:after="0" w:line="360" w:lineRule="auto"/>
        <w:rPr>
          <w:rFonts w:ascii="Arial" w:eastAsia="Times New Roman" w:hAnsi="Arial" w:cs="Arial"/>
          <w:sz w:val="24"/>
          <w:szCs w:val="24"/>
          <w:lang w:eastAsia="ar-SA"/>
        </w:rPr>
      </w:pPr>
    </w:p>
    <w:p w14:paraId="5BBD2048" w14:textId="3E38C411" w:rsidR="00B3650D" w:rsidRDefault="00B3650D"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As a tutor information regarding your role in prep for he, is available on the SWAPWest web site - </w:t>
      </w:r>
      <w:hyperlink r:id="rId8" w:history="1">
        <w:r w:rsidRPr="00B3650D">
          <w:rPr>
            <w:rStyle w:val="Hyperlink"/>
            <w:rFonts w:ascii="Arial" w:eastAsia="Times New Roman" w:hAnsi="Arial" w:cs="Arial"/>
            <w:sz w:val="24"/>
            <w:szCs w:val="24"/>
            <w:lang w:eastAsia="ar-SA"/>
          </w:rPr>
          <w:t>https://www.scottishwideraccess.org/index.php?section_name=west-prep-for-he-phe-guidance-for-tutors</w:t>
        </w:r>
      </w:hyperlink>
    </w:p>
    <w:p w14:paraId="5C56D87B" w14:textId="77777777" w:rsidR="00DE7430" w:rsidRDefault="00DE7430" w:rsidP="00D82375">
      <w:pPr>
        <w:suppressAutoHyphens/>
        <w:spacing w:after="0" w:line="360" w:lineRule="auto"/>
        <w:rPr>
          <w:rFonts w:ascii="Arial" w:eastAsia="Times New Roman" w:hAnsi="Arial" w:cs="Arial"/>
          <w:sz w:val="24"/>
          <w:szCs w:val="24"/>
          <w:lang w:eastAsia="ar-SA"/>
        </w:rPr>
      </w:pPr>
    </w:p>
    <w:p w14:paraId="4CBF9D5E" w14:textId="4E35718C" w:rsidR="00DE7430" w:rsidRDefault="00DE7430"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The Preparation for Higher Education development guide provides an over view of the new developments in prep this year.</w:t>
      </w:r>
    </w:p>
    <w:p w14:paraId="7351F879" w14:textId="77777777" w:rsidR="00DE7430" w:rsidRDefault="00DE7430" w:rsidP="00D82375">
      <w:pPr>
        <w:suppressAutoHyphens/>
        <w:spacing w:after="0" w:line="360" w:lineRule="auto"/>
        <w:rPr>
          <w:rFonts w:ascii="Arial" w:eastAsia="Times New Roman" w:hAnsi="Arial" w:cs="Arial"/>
          <w:sz w:val="24"/>
          <w:szCs w:val="24"/>
          <w:lang w:eastAsia="ar-SA"/>
        </w:rPr>
      </w:pPr>
    </w:p>
    <w:p w14:paraId="088DCE4F" w14:textId="22C69898" w:rsidR="00DE7430" w:rsidRDefault="00DE7430"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We will be asking you to support us in this development. Prior to the roll out of the new prep for he, you will be asked to review the materials. This will be 7 days in advance of the roll out to students. Your views will be very much appreciated. In addition, you will have an opportunity to evaluate how the lessons have been received and how you feel they can be improved. We will also ensure time for review at our curriculum meetings.</w:t>
      </w:r>
    </w:p>
    <w:p w14:paraId="3A71328E" w14:textId="77777777" w:rsidR="00371D1D" w:rsidRPr="00D82375" w:rsidRDefault="00371D1D" w:rsidP="00D82375">
      <w:pPr>
        <w:suppressAutoHyphens/>
        <w:spacing w:after="0" w:line="360" w:lineRule="auto"/>
        <w:rPr>
          <w:rFonts w:ascii="Arial" w:eastAsia="Times New Roman" w:hAnsi="Arial" w:cs="Arial"/>
          <w:sz w:val="24"/>
          <w:szCs w:val="24"/>
          <w:lang w:eastAsia="ar-SA"/>
        </w:rPr>
      </w:pPr>
    </w:p>
    <w:p w14:paraId="0CCBFAB0"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085CDDD9" w14:textId="77777777" w:rsidR="00D82375" w:rsidRDefault="00D82375" w:rsidP="00D82375">
      <w:pPr>
        <w:suppressAutoHyphens/>
        <w:spacing w:after="0" w:line="360" w:lineRule="auto"/>
        <w:rPr>
          <w:rFonts w:ascii="Arial" w:eastAsia="Times New Roman" w:hAnsi="Arial" w:cs="Arial"/>
          <w:sz w:val="24"/>
          <w:szCs w:val="24"/>
          <w:lang w:eastAsia="ar-SA"/>
        </w:rPr>
      </w:pPr>
    </w:p>
    <w:p w14:paraId="6DB7923D" w14:textId="193FD81B" w:rsidR="00D82375" w:rsidRPr="00D82375" w:rsidRDefault="00E42888" w:rsidP="00D82375">
      <w:pPr>
        <w:keepNext/>
        <w:pBdr>
          <w:bottom w:val="single" w:sz="6" w:space="1" w:color="auto"/>
        </w:pBdr>
        <w:suppressAutoHyphens/>
        <w:spacing w:before="240" w:after="60" w:line="240" w:lineRule="auto"/>
        <w:outlineLvl w:val="2"/>
        <w:rPr>
          <w:rFonts w:ascii="Arial" w:eastAsia="Times New Roman" w:hAnsi="Arial" w:cs="Arial"/>
          <w:b/>
          <w:bCs/>
          <w:sz w:val="28"/>
          <w:szCs w:val="26"/>
          <w:lang w:eastAsia="ar-SA"/>
        </w:rPr>
      </w:pPr>
      <w:r>
        <w:rPr>
          <w:rFonts w:ascii="Arial" w:eastAsia="Times New Roman" w:hAnsi="Arial" w:cs="Arial"/>
          <w:bCs/>
          <w:noProof/>
          <w:sz w:val="26"/>
          <w:szCs w:val="26"/>
          <w:lang w:eastAsia="en-GB"/>
        </w:rPr>
        <mc:AlternateContent>
          <mc:Choice Requires="wps">
            <w:drawing>
              <wp:anchor distT="0" distB="0" distL="114300" distR="114300" simplePos="0" relativeHeight="251677696" behindDoc="0" locked="0" layoutInCell="1" allowOverlap="1" wp14:anchorId="300B1279" wp14:editId="7285FCCA">
                <wp:simplePos x="0" y="0"/>
                <wp:positionH relativeFrom="column">
                  <wp:posOffset>-266700</wp:posOffset>
                </wp:positionH>
                <wp:positionV relativeFrom="paragraph">
                  <wp:posOffset>25400</wp:posOffset>
                </wp:positionV>
                <wp:extent cx="128905" cy="98806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905" cy="988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6F4BC" w14:textId="77777777" w:rsidR="004A4967" w:rsidRDefault="004A4967" w:rsidP="00D82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B1279" id="Text Box 24" o:spid="_x0000_s1027" type="#_x0000_t202" style="position:absolute;margin-left:-21pt;margin-top:2pt;width:10.15pt;height:77.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RcDAIAAAEEAAAOAAAAZHJzL2Uyb0RvYy54bWysU8Fu2zAMvQ/YPwi6L3aCtEuMOEWXotuA&#10;rhvQ7gNkWbaFyaJGKbG7rx8lZ0nQ3YbpIIgi9cj3SG1uxt6wg0KvwZZ8Pss5U1ZCrW1b8u/P9+9W&#10;nPkgbC0MWFXyF+X5zfbtm83gCrWADkytkBGI9cXgSt6F4Ios87JTvfAzcMqSswHsRSAT26xGMRB6&#10;b7JFnl9nA2DtEKTynm7vJiffJvymUTJ8bRqvAjMlp9pC2jHtVdyz7UYULQrXaXksQ/xDFb3QlpKe&#10;oO5EEGyP+i+oXksED02YSegzaBotVeJAbOb5KzZPnXAqcSFxvDvJ5P8frHw8fEOm65IvlpxZ0VOP&#10;ntUY2AcYGV2RPoPzBYU9OQoMI91TnxNX7x5A/vDMwq4TtlW3iDB0StRU3zy+zC6eTjg+glTDF6gp&#10;j9gHSEBjgz1rjHaf/kCTMIzyUMdeTl2KVcmYfLFa51ecSXKtV6v8OnUxE0WEiT1w6MNHBT2Lh5Ij&#10;DUFKIw4PPsSyziEx3IPR9b02JhnYVjuD7CDiwKSVmLwKMzYGW4jPJsR4k/hGihPZMFZjkjaJEbWo&#10;oH4hARCmOaR/Q4cO8BdnA81gyf3PvUDFmflsScT1fLmMQ5uM5dX7BRl46akuPcJKgip54Gw67sI0&#10;6HuHuu0o09Q2C7ckfKOTFOeqjuXTnCWFjn8iDvKlnaLOP3f7GwAA//8DAFBLAwQUAAYACAAAACEA&#10;IvjzLdwAAAAJAQAADwAAAGRycy9kb3ducmV2LnhtbEyPwW6DMBBE75X6D9ZW6o2YIJISgomiSq1y&#10;De0HGNgCCl4j2wH6992e2tNqNKPZN8VpNaOY0fnBkoLtJgaB1Nh2oE7B58dblIHwQVOrR0uo4Bs9&#10;nMrHh0LnrV3oinMVOsEl5HOtoA9hyqX0TY9G+42dkNj7ss7owNJ1snV64XIzyiSO99LogfhDryd8&#10;7bG5VXejAC+Ly8z7uZt31+xwocRWtUmVen5az0cQAdfwF4ZffEaHkplqe6fWi1FBlCa8JShI+bAf&#10;JdsXEDUHd4c9yLKQ/xeUPwAAAP//AwBQSwECLQAUAAYACAAAACEAtoM4kv4AAADhAQAAEwAAAAAA&#10;AAAAAAAAAAAAAAAAW0NvbnRlbnRfVHlwZXNdLnhtbFBLAQItABQABgAIAAAAIQA4/SH/1gAAAJQB&#10;AAALAAAAAAAAAAAAAAAAAC8BAABfcmVscy8ucmVsc1BLAQItABQABgAIAAAAIQDvSWRcDAIAAAEE&#10;AAAOAAAAAAAAAAAAAAAAAC4CAABkcnMvZTJvRG9jLnhtbFBLAQItABQABgAIAAAAIQAi+PMt3AAA&#10;AAkBAAAPAAAAAAAAAAAAAAAAAGYEAABkcnMvZG93bnJldi54bWxQSwUGAAAAAAQABADzAAAAbwUA&#10;AAAA&#10;" fillcolor="black" stroked="f">
                <v:textbox>
                  <w:txbxContent>
                    <w:p w14:paraId="61F6F4BC" w14:textId="77777777" w:rsidR="004A4967" w:rsidRDefault="004A4967" w:rsidP="00D82375"/>
                  </w:txbxContent>
                </v:textbox>
              </v:shape>
            </w:pict>
          </mc:Fallback>
        </mc:AlternateContent>
      </w:r>
      <w:r w:rsidR="00D82375" w:rsidRPr="00D82375">
        <w:rPr>
          <w:rFonts w:ascii="Arial" w:eastAsia="Times New Roman" w:hAnsi="Arial" w:cs="Arial"/>
          <w:b/>
          <w:bCs/>
          <w:sz w:val="28"/>
          <w:szCs w:val="26"/>
          <w:lang w:eastAsia="ar-SA"/>
        </w:rPr>
        <w:t>Where to find Prep for HE materials</w:t>
      </w:r>
    </w:p>
    <w:p w14:paraId="36722825" w14:textId="77777777" w:rsidR="00D82375" w:rsidRPr="00D82375" w:rsidRDefault="00D82375" w:rsidP="00D82375">
      <w:pPr>
        <w:suppressAutoHyphens/>
        <w:spacing w:after="0" w:line="360" w:lineRule="auto"/>
        <w:rPr>
          <w:rFonts w:ascii="Arial" w:eastAsia="Times New Roman" w:hAnsi="Arial" w:cs="Arial"/>
          <w:b/>
          <w:sz w:val="24"/>
          <w:szCs w:val="24"/>
          <w:lang w:eastAsia="ar-SA"/>
        </w:rPr>
      </w:pPr>
    </w:p>
    <w:p w14:paraId="635D6054" w14:textId="37C3E017" w:rsid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Access to the latest version of the SWAP Prep for HE </w:t>
      </w:r>
      <w:r w:rsidR="00817A9C">
        <w:rPr>
          <w:rFonts w:ascii="Arial" w:eastAsia="Times New Roman" w:hAnsi="Arial" w:cs="Arial"/>
          <w:sz w:val="24"/>
          <w:szCs w:val="24"/>
          <w:lang w:eastAsia="ar-SA"/>
        </w:rPr>
        <w:t xml:space="preserve">for students </w:t>
      </w:r>
      <w:r w:rsidRPr="00D82375">
        <w:rPr>
          <w:rFonts w:ascii="Arial" w:eastAsia="Times New Roman" w:hAnsi="Arial" w:cs="Arial"/>
          <w:sz w:val="24"/>
          <w:szCs w:val="24"/>
          <w:lang w:eastAsia="ar-SA"/>
        </w:rPr>
        <w:t>is available from the web site (</w:t>
      </w:r>
      <w:hyperlink r:id="rId9" w:history="1">
        <w:r w:rsidR="00DE7430" w:rsidRPr="00DE7430">
          <w:rPr>
            <w:rStyle w:val="Hyperlink"/>
          </w:rPr>
          <w:t>https://www.scottishwideraccess.org/west-prep-for-he</w:t>
        </w:r>
      </w:hyperlink>
      <w:r w:rsidR="00DE7430">
        <w:t xml:space="preserve">). </w:t>
      </w:r>
      <w:r w:rsidRPr="00D82375">
        <w:rPr>
          <w:rFonts w:ascii="Arial" w:eastAsia="Times New Roman" w:hAnsi="Arial" w:cs="Arial"/>
          <w:sz w:val="24"/>
          <w:szCs w:val="24"/>
          <w:lang w:eastAsia="ar-SA"/>
        </w:rPr>
        <w:t xml:space="preserve"> </w:t>
      </w:r>
    </w:p>
    <w:p w14:paraId="28441615" w14:textId="77777777" w:rsidR="00DE7430" w:rsidRDefault="00DE7430" w:rsidP="00D82375">
      <w:pPr>
        <w:suppressAutoHyphens/>
        <w:spacing w:after="0" w:line="360" w:lineRule="auto"/>
        <w:rPr>
          <w:rFonts w:ascii="Arial" w:eastAsia="Times New Roman" w:hAnsi="Arial" w:cs="Arial"/>
          <w:sz w:val="24"/>
          <w:szCs w:val="24"/>
          <w:lang w:eastAsia="ar-SA"/>
        </w:rPr>
      </w:pPr>
    </w:p>
    <w:p w14:paraId="11773301" w14:textId="7EEB69BB" w:rsidR="00DE7430" w:rsidRDefault="00DE7430"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There is a SWAP video on how to access prep for he. </w:t>
      </w:r>
    </w:p>
    <w:p w14:paraId="5174CC68" w14:textId="58A29BA9" w:rsidR="00DE7430" w:rsidRDefault="002734E0" w:rsidP="00D82375">
      <w:pPr>
        <w:suppressAutoHyphens/>
        <w:spacing w:after="0" w:line="360" w:lineRule="auto"/>
        <w:rPr>
          <w:rFonts w:ascii="Arial" w:eastAsia="Times New Roman" w:hAnsi="Arial" w:cs="Arial"/>
          <w:sz w:val="24"/>
          <w:szCs w:val="24"/>
          <w:lang w:eastAsia="ar-SA"/>
        </w:rPr>
      </w:pPr>
      <w:hyperlink r:id="rId10" w:history="1">
        <w:r w:rsidR="00DE7430" w:rsidRPr="00DE7430">
          <w:rPr>
            <w:rStyle w:val="Hyperlink"/>
            <w:rFonts w:ascii="Arial" w:eastAsia="Times New Roman" w:hAnsi="Arial" w:cs="Arial"/>
            <w:sz w:val="24"/>
            <w:szCs w:val="24"/>
            <w:lang w:eastAsia="ar-SA"/>
          </w:rPr>
          <w:t>https://www.youtube.com/watch?v=9VxXsdBK2Nw&amp;feature=youtu.be</w:t>
        </w:r>
      </w:hyperlink>
    </w:p>
    <w:p w14:paraId="713A7590" w14:textId="734C8546" w:rsidR="00DE7430" w:rsidRDefault="00817A9C"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Y</w:t>
      </w:r>
      <w:r w:rsidR="00FD3775">
        <w:rPr>
          <w:rFonts w:ascii="Arial" w:eastAsia="Times New Roman" w:hAnsi="Arial" w:cs="Arial"/>
          <w:sz w:val="24"/>
          <w:szCs w:val="24"/>
          <w:lang w:eastAsia="ar-SA"/>
        </w:rPr>
        <w:t>ou can see Amy showing how to access the work and also how the evidence will work.</w:t>
      </w:r>
    </w:p>
    <w:p w14:paraId="2EF28337" w14:textId="77777777" w:rsidR="00B3650D" w:rsidRDefault="00B3650D" w:rsidP="00D82375">
      <w:pPr>
        <w:suppressAutoHyphens/>
        <w:spacing w:after="0" w:line="360" w:lineRule="auto"/>
        <w:rPr>
          <w:rFonts w:ascii="Arial" w:eastAsia="Times New Roman" w:hAnsi="Arial" w:cs="Arial"/>
          <w:sz w:val="24"/>
          <w:szCs w:val="24"/>
          <w:lang w:eastAsia="ar-SA"/>
        </w:rPr>
      </w:pPr>
    </w:p>
    <w:p w14:paraId="1A0BC6D2" w14:textId="6AB052B3" w:rsidR="00DE7430" w:rsidRDefault="00FD3775" w:rsidP="00D82375">
      <w:pPr>
        <w:suppressAutoHyphens/>
        <w:spacing w:after="0" w:line="360" w:lineRule="auto"/>
        <w:rPr>
          <w:rFonts w:ascii="Arial" w:eastAsia="Times New Roman" w:hAnsi="Arial" w:cs="Arial"/>
          <w:b/>
          <w:bCs/>
          <w:sz w:val="24"/>
          <w:szCs w:val="24"/>
          <w:lang w:eastAsia="ar-SA"/>
        </w:rPr>
      </w:pPr>
      <w:r w:rsidRPr="00FD3775">
        <w:rPr>
          <w:rFonts w:ascii="Arial" w:eastAsia="Times New Roman" w:hAnsi="Arial" w:cs="Arial"/>
          <w:b/>
          <w:bCs/>
          <w:sz w:val="24"/>
          <w:szCs w:val="24"/>
          <w:lang w:eastAsia="ar-SA"/>
        </w:rPr>
        <w:t>Please note: Students don’t need a password to access the SWAP Prep for HE. All materials are freely available.</w:t>
      </w:r>
    </w:p>
    <w:p w14:paraId="09619A03" w14:textId="005E17AC" w:rsidR="00FD3775" w:rsidRDefault="00FD3775" w:rsidP="00D82375">
      <w:pPr>
        <w:suppressAutoHyphens/>
        <w:spacing w:after="0" w:line="360" w:lineRule="auto"/>
        <w:rPr>
          <w:rFonts w:ascii="Arial" w:eastAsia="Times New Roman" w:hAnsi="Arial" w:cs="Arial"/>
          <w:b/>
          <w:bCs/>
          <w:sz w:val="24"/>
          <w:szCs w:val="24"/>
          <w:lang w:eastAsia="ar-SA"/>
        </w:rPr>
      </w:pPr>
    </w:p>
    <w:p w14:paraId="34BEC5E7" w14:textId="2EC5E687" w:rsidR="00FD3775" w:rsidRDefault="00FD3775"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The SWAP website takes students to our SWAP moodle. All students are guests on SWAP moodle, they do not need to log in. If you can please re-assure students of this.</w:t>
      </w:r>
    </w:p>
    <w:p w14:paraId="792990D2" w14:textId="4AA5C8F1" w:rsidR="00FD3775" w:rsidRDefault="00FD3775" w:rsidP="00D82375">
      <w:pPr>
        <w:suppressAutoHyphens/>
        <w:spacing w:after="0" w:line="360" w:lineRule="auto"/>
        <w:rPr>
          <w:rFonts w:ascii="Arial" w:eastAsia="Times New Roman" w:hAnsi="Arial" w:cs="Arial"/>
          <w:sz w:val="24"/>
          <w:szCs w:val="24"/>
          <w:lang w:eastAsia="ar-SA"/>
        </w:rPr>
      </w:pPr>
    </w:p>
    <w:p w14:paraId="551A9ABE" w14:textId="027CC7EB" w:rsidR="00FD3775" w:rsidRDefault="00FD3775"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Only technical issue students might find is that they will need to enable pop ups, so new pages can “pop up”. Any other technical issues can be forwarded onto SWAP and we will try and support.</w:t>
      </w:r>
    </w:p>
    <w:p w14:paraId="080E26CA" w14:textId="77777777" w:rsidR="00A071E6" w:rsidRDefault="00A071E6" w:rsidP="00D82375">
      <w:pPr>
        <w:suppressAutoHyphens/>
        <w:spacing w:after="0" w:line="360" w:lineRule="auto"/>
        <w:rPr>
          <w:rFonts w:ascii="Arial" w:eastAsia="Times New Roman" w:hAnsi="Arial" w:cs="Arial"/>
          <w:sz w:val="24"/>
          <w:szCs w:val="24"/>
          <w:lang w:eastAsia="ar-SA"/>
        </w:rPr>
      </w:pPr>
    </w:p>
    <w:p w14:paraId="43B9AC38" w14:textId="6345A94D" w:rsidR="00FD3775" w:rsidRDefault="00FD3775"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There is still the option to work through the exercises o</w:t>
      </w:r>
      <w:r w:rsidR="00A071E6">
        <w:rPr>
          <w:rFonts w:ascii="Arial" w:eastAsia="Times New Roman" w:hAnsi="Arial" w:cs="Arial"/>
          <w:sz w:val="24"/>
          <w:szCs w:val="24"/>
          <w:lang w:eastAsia="ar-SA"/>
        </w:rPr>
        <w:t>f</w:t>
      </w:r>
      <w:r>
        <w:rPr>
          <w:rFonts w:ascii="Arial" w:eastAsia="Times New Roman" w:hAnsi="Arial" w:cs="Arial"/>
          <w:sz w:val="24"/>
          <w:szCs w:val="24"/>
          <w:lang w:eastAsia="ar-SA"/>
        </w:rPr>
        <w:t>fline. We will send you a pdf version of the online materials.</w:t>
      </w:r>
    </w:p>
    <w:p w14:paraId="0DE459A7" w14:textId="77777777" w:rsidR="00FD3775" w:rsidRDefault="00FD3775" w:rsidP="00D82375">
      <w:pPr>
        <w:suppressAutoHyphens/>
        <w:spacing w:after="0" w:line="360" w:lineRule="auto"/>
        <w:rPr>
          <w:rFonts w:ascii="Arial" w:eastAsia="Times New Roman" w:hAnsi="Arial" w:cs="Arial"/>
          <w:sz w:val="24"/>
          <w:szCs w:val="24"/>
          <w:lang w:eastAsia="ar-SA"/>
        </w:rPr>
      </w:pPr>
    </w:p>
    <w:p w14:paraId="0B288419" w14:textId="77777777" w:rsidR="00B3650D" w:rsidRDefault="00FD3775"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When students are asked to reflect on their work, they will be able to do that online. For this year, the way that is saved is exactly the same as previous years. Th</w:t>
      </w:r>
      <w:r w:rsidR="00B3650D">
        <w:rPr>
          <w:rFonts w:ascii="Arial" w:eastAsia="Times New Roman" w:hAnsi="Arial" w:cs="Arial"/>
          <w:sz w:val="24"/>
          <w:szCs w:val="24"/>
          <w:lang w:eastAsia="ar-SA"/>
        </w:rPr>
        <w:t>e</w:t>
      </w:r>
      <w:r>
        <w:rPr>
          <w:rFonts w:ascii="Arial" w:eastAsia="Times New Roman" w:hAnsi="Arial" w:cs="Arial"/>
          <w:sz w:val="24"/>
          <w:szCs w:val="24"/>
          <w:lang w:eastAsia="ar-SA"/>
        </w:rPr>
        <w:t xml:space="preserve"> work is sent to a student</w:t>
      </w:r>
      <w:r w:rsidR="00B3650D">
        <w:rPr>
          <w:rFonts w:ascii="Arial" w:eastAsia="Times New Roman" w:hAnsi="Arial" w:cs="Arial"/>
          <w:sz w:val="24"/>
          <w:szCs w:val="24"/>
          <w:lang w:eastAsia="ar-SA"/>
        </w:rPr>
        <w:t>’</w:t>
      </w:r>
      <w:r>
        <w:rPr>
          <w:rFonts w:ascii="Arial" w:eastAsia="Times New Roman" w:hAnsi="Arial" w:cs="Arial"/>
          <w:sz w:val="24"/>
          <w:szCs w:val="24"/>
          <w:lang w:eastAsia="ar-SA"/>
        </w:rPr>
        <w:t>s email address. If they don’t receive the work</w:t>
      </w:r>
      <w:r w:rsidR="00B3650D">
        <w:rPr>
          <w:rFonts w:ascii="Arial" w:eastAsia="Times New Roman" w:hAnsi="Arial" w:cs="Arial"/>
          <w:sz w:val="24"/>
          <w:szCs w:val="24"/>
          <w:lang w:eastAsia="ar-SA"/>
        </w:rPr>
        <w:t>,</w:t>
      </w:r>
      <w:r>
        <w:rPr>
          <w:rFonts w:ascii="Arial" w:eastAsia="Times New Roman" w:hAnsi="Arial" w:cs="Arial"/>
          <w:sz w:val="24"/>
          <w:szCs w:val="24"/>
          <w:lang w:eastAsia="ar-SA"/>
        </w:rPr>
        <w:t xml:space="preserve"> it is normally due to them not entering their email address properly. The refection work will be their evidence. We are not being prescriptive</w:t>
      </w:r>
      <w:r w:rsidR="00B3650D">
        <w:rPr>
          <w:rFonts w:ascii="Arial" w:eastAsia="Times New Roman" w:hAnsi="Arial" w:cs="Arial"/>
          <w:sz w:val="24"/>
          <w:szCs w:val="24"/>
          <w:lang w:eastAsia="ar-SA"/>
        </w:rPr>
        <w:t xml:space="preserve"> in how that is put together</w:t>
      </w:r>
      <w:r>
        <w:rPr>
          <w:rFonts w:ascii="Arial" w:eastAsia="Times New Roman" w:hAnsi="Arial" w:cs="Arial"/>
          <w:sz w:val="24"/>
          <w:szCs w:val="24"/>
          <w:lang w:eastAsia="ar-SA"/>
        </w:rPr>
        <w:t>.</w:t>
      </w:r>
      <w:r w:rsidR="00B3650D">
        <w:rPr>
          <w:rFonts w:ascii="Arial" w:eastAsia="Times New Roman" w:hAnsi="Arial" w:cs="Arial"/>
          <w:sz w:val="24"/>
          <w:szCs w:val="24"/>
          <w:lang w:eastAsia="ar-SA"/>
        </w:rPr>
        <w:t xml:space="preserve"> </w:t>
      </w:r>
      <w:r>
        <w:rPr>
          <w:rFonts w:ascii="Arial" w:eastAsia="Times New Roman" w:hAnsi="Arial" w:cs="Arial"/>
          <w:sz w:val="24"/>
          <w:szCs w:val="24"/>
          <w:lang w:eastAsia="ar-SA"/>
        </w:rPr>
        <w:t>It is a student</w:t>
      </w:r>
      <w:r w:rsidR="00B3650D">
        <w:rPr>
          <w:rFonts w:ascii="Arial" w:eastAsia="Times New Roman" w:hAnsi="Arial" w:cs="Arial"/>
          <w:sz w:val="24"/>
          <w:szCs w:val="24"/>
          <w:lang w:eastAsia="ar-SA"/>
        </w:rPr>
        <w:t>’</w:t>
      </w:r>
      <w:r>
        <w:rPr>
          <w:rFonts w:ascii="Arial" w:eastAsia="Times New Roman" w:hAnsi="Arial" w:cs="Arial"/>
          <w:sz w:val="24"/>
          <w:szCs w:val="24"/>
          <w:lang w:eastAsia="ar-SA"/>
        </w:rPr>
        <w:t xml:space="preserve">s responsibility to keep their portfolio of development and to share that with you. </w:t>
      </w:r>
      <w:r w:rsidR="00B3650D">
        <w:rPr>
          <w:rFonts w:ascii="Arial" w:eastAsia="Times New Roman" w:hAnsi="Arial" w:cs="Arial"/>
          <w:sz w:val="24"/>
          <w:szCs w:val="24"/>
          <w:lang w:eastAsia="ar-SA"/>
        </w:rPr>
        <w:t xml:space="preserve">It is always worth pointing out to students when they ask how much they do, that they are proving through prep for he that they are ready to study at HNC and degree level. </w:t>
      </w:r>
    </w:p>
    <w:p w14:paraId="71B8E898" w14:textId="77777777" w:rsidR="00B3650D" w:rsidRDefault="00B3650D"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If a student is having difficult accessing their work then </w:t>
      </w:r>
      <w:r w:rsidR="00FD3775">
        <w:rPr>
          <w:rFonts w:ascii="Arial" w:eastAsia="Times New Roman" w:hAnsi="Arial" w:cs="Arial"/>
          <w:sz w:val="24"/>
          <w:szCs w:val="24"/>
          <w:lang w:eastAsia="ar-SA"/>
        </w:rPr>
        <w:t xml:space="preserve">contact SWAP </w:t>
      </w:r>
      <w:r>
        <w:rPr>
          <w:rFonts w:ascii="Arial" w:eastAsia="Times New Roman" w:hAnsi="Arial" w:cs="Arial"/>
          <w:sz w:val="24"/>
          <w:szCs w:val="24"/>
          <w:lang w:eastAsia="ar-SA"/>
        </w:rPr>
        <w:t>as we will keep the evidence they have emailed to themselves.</w:t>
      </w:r>
    </w:p>
    <w:p w14:paraId="2AFD00EA" w14:textId="77777777" w:rsidR="00B3650D" w:rsidRDefault="00B3650D" w:rsidP="00D82375">
      <w:pPr>
        <w:suppressAutoHyphens/>
        <w:spacing w:after="0" w:line="360" w:lineRule="auto"/>
        <w:rPr>
          <w:rFonts w:ascii="Arial" w:eastAsia="Times New Roman" w:hAnsi="Arial" w:cs="Arial"/>
          <w:sz w:val="24"/>
          <w:szCs w:val="24"/>
          <w:lang w:eastAsia="ar-SA"/>
        </w:rPr>
      </w:pPr>
    </w:p>
    <w:p w14:paraId="50282DB6"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The Prep for HE materials offer </w:t>
      </w:r>
      <w:r w:rsidRPr="00D82375">
        <w:rPr>
          <w:rFonts w:ascii="Arial" w:eastAsia="Times New Roman" w:hAnsi="Arial" w:cs="Arial"/>
          <w:b/>
          <w:sz w:val="24"/>
          <w:szCs w:val="24"/>
          <w:lang w:eastAsia="ar-SA"/>
        </w:rPr>
        <w:t>a framework</w:t>
      </w:r>
      <w:r w:rsidRPr="00D82375">
        <w:rPr>
          <w:rFonts w:ascii="Arial" w:eastAsia="Times New Roman" w:hAnsi="Arial" w:cs="Arial"/>
          <w:sz w:val="24"/>
          <w:szCs w:val="24"/>
          <w:lang w:eastAsia="ar-SA"/>
        </w:rPr>
        <w:t xml:space="preserve"> from which to operate; there is considerable good practice within colleges of additional work in preparing students for progression, so you may have alternative tools that you prefer to use. As the class tutor, please feel free to </w:t>
      </w:r>
      <w:r w:rsidRPr="00D82375">
        <w:rPr>
          <w:rFonts w:ascii="Arial" w:eastAsia="Times New Roman" w:hAnsi="Arial" w:cs="Arial"/>
          <w:b/>
          <w:sz w:val="24"/>
          <w:szCs w:val="24"/>
          <w:lang w:eastAsia="ar-SA"/>
        </w:rPr>
        <w:t>blend your materials/exercises with the Prep for HE materials</w:t>
      </w:r>
      <w:r w:rsidRPr="00D82375">
        <w:rPr>
          <w:rFonts w:ascii="Arial" w:eastAsia="Times New Roman" w:hAnsi="Arial" w:cs="Arial"/>
          <w:sz w:val="24"/>
          <w:szCs w:val="24"/>
          <w:lang w:eastAsia="ar-SA"/>
        </w:rPr>
        <w:t xml:space="preserve">, as you deem suitable. </w:t>
      </w:r>
    </w:p>
    <w:p w14:paraId="306E73DD"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185FA979" w14:textId="4E44262F" w:rsid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You may find it useful to take students through some exercises as a group, or to facilitate students to work together. The whole of Prep for HE should be completed over the course of the academic year and students may be expected to gradually take over management of the Prep for HE as they grow in confidence and develop their capacity for independent study. It is good practice to </w:t>
      </w:r>
      <w:r w:rsidRPr="00D82375">
        <w:rPr>
          <w:rFonts w:ascii="Arial" w:eastAsia="Times New Roman" w:hAnsi="Arial" w:cs="Arial"/>
          <w:b/>
          <w:sz w:val="24"/>
          <w:szCs w:val="24"/>
          <w:lang w:eastAsia="ar-SA"/>
        </w:rPr>
        <w:t>check progress periodically</w:t>
      </w:r>
      <w:r w:rsidRPr="00D82375">
        <w:rPr>
          <w:rFonts w:ascii="Arial" w:eastAsia="Times New Roman" w:hAnsi="Arial" w:cs="Arial"/>
          <w:sz w:val="24"/>
          <w:szCs w:val="24"/>
          <w:lang w:eastAsia="ar-SA"/>
        </w:rPr>
        <w:t xml:space="preserve">, but students should be reminded regularly that the responsibility for completion lies with them, and that evidence of completion </w:t>
      </w:r>
      <w:r w:rsidRPr="00D82375">
        <w:rPr>
          <w:rFonts w:ascii="Arial" w:eastAsia="Times New Roman" w:hAnsi="Arial" w:cs="Arial"/>
          <w:sz w:val="24"/>
          <w:szCs w:val="24"/>
          <w:u w:val="single"/>
          <w:lang w:eastAsia="ar-SA"/>
        </w:rPr>
        <w:t>will</w:t>
      </w:r>
      <w:r w:rsidRPr="00D82375">
        <w:rPr>
          <w:rFonts w:ascii="Arial" w:eastAsia="Times New Roman" w:hAnsi="Arial" w:cs="Arial"/>
          <w:sz w:val="24"/>
          <w:szCs w:val="24"/>
          <w:lang w:eastAsia="ar-SA"/>
        </w:rPr>
        <w:t xml:space="preserve"> be required.</w:t>
      </w:r>
    </w:p>
    <w:p w14:paraId="2779AC3F" w14:textId="01D1B832" w:rsidR="00817A9C" w:rsidRDefault="00817A9C" w:rsidP="00D82375">
      <w:pPr>
        <w:suppressAutoHyphens/>
        <w:spacing w:after="0" w:line="360" w:lineRule="auto"/>
        <w:rPr>
          <w:rFonts w:ascii="Arial" w:eastAsia="Times New Roman" w:hAnsi="Arial" w:cs="Arial"/>
          <w:sz w:val="24"/>
          <w:szCs w:val="24"/>
          <w:lang w:eastAsia="ar-SA"/>
        </w:rPr>
      </w:pPr>
    </w:p>
    <w:p w14:paraId="6593F854" w14:textId="78AAA820" w:rsidR="00817A9C" w:rsidRDefault="00817A9C" w:rsidP="00D82375">
      <w:pPr>
        <w:suppressAutoHyphens/>
        <w:spacing w:after="0" w:line="360" w:lineRule="auto"/>
        <w:rPr>
          <w:rFonts w:ascii="Arial" w:eastAsia="Times New Roman" w:hAnsi="Arial" w:cs="Arial"/>
          <w:sz w:val="24"/>
          <w:szCs w:val="24"/>
          <w:lang w:eastAsia="ar-SA"/>
        </w:rPr>
      </w:pPr>
    </w:p>
    <w:p w14:paraId="4600BCE6" w14:textId="255BA557" w:rsidR="00817A9C" w:rsidRDefault="00817A9C" w:rsidP="00D82375">
      <w:pPr>
        <w:suppressAutoHyphens/>
        <w:spacing w:after="0" w:line="360" w:lineRule="auto"/>
        <w:rPr>
          <w:rFonts w:ascii="Arial" w:eastAsia="Times New Roman" w:hAnsi="Arial" w:cs="Arial"/>
          <w:sz w:val="24"/>
          <w:szCs w:val="24"/>
          <w:lang w:eastAsia="ar-SA"/>
        </w:rPr>
      </w:pPr>
    </w:p>
    <w:p w14:paraId="47E2AFA8" w14:textId="5E798A95" w:rsidR="00817A9C" w:rsidRDefault="00817A9C" w:rsidP="00D82375">
      <w:pPr>
        <w:suppressAutoHyphens/>
        <w:spacing w:after="0" w:line="360" w:lineRule="auto"/>
        <w:rPr>
          <w:rFonts w:ascii="Arial" w:eastAsia="Times New Roman" w:hAnsi="Arial" w:cs="Arial"/>
          <w:sz w:val="24"/>
          <w:szCs w:val="24"/>
          <w:lang w:eastAsia="ar-SA"/>
        </w:rPr>
      </w:pPr>
    </w:p>
    <w:p w14:paraId="77C66C10" w14:textId="122C9E46" w:rsidR="00817A9C" w:rsidRDefault="00817A9C" w:rsidP="00D82375">
      <w:pPr>
        <w:suppressAutoHyphens/>
        <w:spacing w:after="0" w:line="360" w:lineRule="auto"/>
        <w:rPr>
          <w:rFonts w:ascii="Arial" w:eastAsia="Times New Roman" w:hAnsi="Arial" w:cs="Arial"/>
          <w:sz w:val="24"/>
          <w:szCs w:val="24"/>
          <w:lang w:eastAsia="ar-SA"/>
        </w:rPr>
      </w:pPr>
    </w:p>
    <w:p w14:paraId="54C08BAA" w14:textId="79BAE759" w:rsidR="00817A9C" w:rsidRDefault="00817A9C" w:rsidP="00D82375">
      <w:pPr>
        <w:suppressAutoHyphens/>
        <w:spacing w:after="0" w:line="360" w:lineRule="auto"/>
        <w:rPr>
          <w:rFonts w:ascii="Arial" w:eastAsia="Times New Roman" w:hAnsi="Arial" w:cs="Arial"/>
          <w:sz w:val="24"/>
          <w:szCs w:val="24"/>
          <w:lang w:eastAsia="ar-SA"/>
        </w:rPr>
      </w:pPr>
    </w:p>
    <w:p w14:paraId="124A456F" w14:textId="46566FCB" w:rsidR="00817A9C" w:rsidRDefault="00817A9C" w:rsidP="00D82375">
      <w:pPr>
        <w:suppressAutoHyphens/>
        <w:spacing w:after="0" w:line="360" w:lineRule="auto"/>
        <w:rPr>
          <w:rFonts w:ascii="Arial" w:eastAsia="Times New Roman" w:hAnsi="Arial" w:cs="Arial"/>
          <w:sz w:val="24"/>
          <w:szCs w:val="24"/>
          <w:lang w:eastAsia="ar-SA"/>
        </w:rPr>
      </w:pPr>
    </w:p>
    <w:p w14:paraId="7D0B889F" w14:textId="3E853FB6" w:rsidR="00817A9C" w:rsidRDefault="00817A9C" w:rsidP="00D82375">
      <w:pPr>
        <w:suppressAutoHyphens/>
        <w:spacing w:after="0" w:line="360" w:lineRule="auto"/>
        <w:rPr>
          <w:rFonts w:ascii="Arial" w:eastAsia="Times New Roman" w:hAnsi="Arial" w:cs="Arial"/>
          <w:sz w:val="24"/>
          <w:szCs w:val="24"/>
          <w:lang w:eastAsia="ar-SA"/>
        </w:rPr>
      </w:pPr>
    </w:p>
    <w:p w14:paraId="18E9FE03" w14:textId="63C28B36" w:rsidR="00817A9C" w:rsidRDefault="00817A9C" w:rsidP="00D82375">
      <w:pPr>
        <w:suppressAutoHyphens/>
        <w:spacing w:after="0" w:line="360" w:lineRule="auto"/>
        <w:rPr>
          <w:rFonts w:ascii="Arial" w:eastAsia="Times New Roman" w:hAnsi="Arial" w:cs="Arial"/>
          <w:sz w:val="24"/>
          <w:szCs w:val="24"/>
          <w:lang w:eastAsia="ar-SA"/>
        </w:rPr>
      </w:pPr>
    </w:p>
    <w:p w14:paraId="39637374" w14:textId="37510501" w:rsidR="00817A9C" w:rsidRDefault="00817A9C" w:rsidP="00D82375">
      <w:pPr>
        <w:suppressAutoHyphens/>
        <w:spacing w:after="0" w:line="360" w:lineRule="auto"/>
        <w:rPr>
          <w:rFonts w:ascii="Arial" w:eastAsia="Times New Roman" w:hAnsi="Arial" w:cs="Arial"/>
          <w:sz w:val="24"/>
          <w:szCs w:val="24"/>
          <w:lang w:eastAsia="ar-SA"/>
        </w:rPr>
      </w:pPr>
    </w:p>
    <w:p w14:paraId="3A39C55D" w14:textId="55555DFF" w:rsidR="00817A9C" w:rsidRDefault="00817A9C" w:rsidP="00D82375">
      <w:pPr>
        <w:suppressAutoHyphens/>
        <w:spacing w:after="0" w:line="360" w:lineRule="auto"/>
        <w:rPr>
          <w:rFonts w:ascii="Arial" w:eastAsia="Times New Roman" w:hAnsi="Arial" w:cs="Arial"/>
          <w:sz w:val="24"/>
          <w:szCs w:val="24"/>
          <w:lang w:eastAsia="ar-SA"/>
        </w:rPr>
      </w:pPr>
    </w:p>
    <w:p w14:paraId="4703D7FA" w14:textId="79817193" w:rsidR="00817A9C" w:rsidRDefault="00817A9C" w:rsidP="00D82375">
      <w:pPr>
        <w:suppressAutoHyphens/>
        <w:spacing w:after="0" w:line="360" w:lineRule="auto"/>
        <w:rPr>
          <w:rFonts w:ascii="Arial" w:eastAsia="Times New Roman" w:hAnsi="Arial" w:cs="Arial"/>
          <w:sz w:val="24"/>
          <w:szCs w:val="24"/>
          <w:lang w:eastAsia="ar-SA"/>
        </w:rPr>
      </w:pPr>
    </w:p>
    <w:p w14:paraId="75EF19D9" w14:textId="77777777" w:rsidR="00817A9C" w:rsidRPr="00D82375" w:rsidRDefault="00817A9C" w:rsidP="00D82375">
      <w:pPr>
        <w:suppressAutoHyphens/>
        <w:spacing w:after="0" w:line="360" w:lineRule="auto"/>
        <w:rPr>
          <w:rFonts w:ascii="Arial" w:eastAsia="Times New Roman" w:hAnsi="Arial" w:cs="Arial"/>
          <w:sz w:val="24"/>
          <w:szCs w:val="24"/>
          <w:lang w:eastAsia="ar-SA"/>
        </w:rPr>
      </w:pPr>
    </w:p>
    <w:p w14:paraId="647EB298" w14:textId="5E69ADB9" w:rsidR="00D82375" w:rsidRPr="00D82375" w:rsidRDefault="00E42888" w:rsidP="00D82375">
      <w:pPr>
        <w:keepNext/>
        <w:pBdr>
          <w:bottom w:val="single" w:sz="6" w:space="1" w:color="auto"/>
        </w:pBdr>
        <w:suppressAutoHyphens/>
        <w:spacing w:before="240" w:after="60" w:line="240" w:lineRule="auto"/>
        <w:outlineLvl w:val="2"/>
        <w:rPr>
          <w:rFonts w:ascii="Arial" w:eastAsia="Times New Roman" w:hAnsi="Arial" w:cs="Arial"/>
          <w:b/>
          <w:bCs/>
          <w:sz w:val="28"/>
          <w:szCs w:val="26"/>
          <w:lang w:eastAsia="ar-SA"/>
        </w:rPr>
      </w:pPr>
      <w:r>
        <w:rPr>
          <w:rFonts w:ascii="Arial" w:eastAsia="Times New Roman" w:hAnsi="Arial" w:cs="Arial"/>
          <w:b/>
          <w:bCs/>
          <w:noProof/>
          <w:sz w:val="28"/>
          <w:szCs w:val="26"/>
          <w:lang w:eastAsia="en-GB"/>
        </w:rPr>
        <mc:AlternateContent>
          <mc:Choice Requires="wps">
            <w:drawing>
              <wp:anchor distT="0" distB="0" distL="114300" distR="114300" simplePos="0" relativeHeight="251674624" behindDoc="0" locked="0" layoutInCell="1" allowOverlap="1" wp14:anchorId="0A7987F6" wp14:editId="20E3CE2F">
                <wp:simplePos x="0" y="0"/>
                <wp:positionH relativeFrom="column">
                  <wp:posOffset>-243205</wp:posOffset>
                </wp:positionH>
                <wp:positionV relativeFrom="paragraph">
                  <wp:posOffset>16510</wp:posOffset>
                </wp:positionV>
                <wp:extent cx="128905" cy="9880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905" cy="988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16383" w14:textId="77777777" w:rsidR="004A4967" w:rsidRDefault="004A4967" w:rsidP="00D82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987F6" id="Text Box 20" o:spid="_x0000_s1028" type="#_x0000_t202" style="position:absolute;margin-left:-19.15pt;margin-top:1.3pt;width:10.15pt;height:77.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BoDAIAAAEEAAAOAAAAZHJzL2Uyb0RvYy54bWysU8tu2zAQvBfoPxC815INJ7UFy0HqIG2B&#10;9AEk/QCKoiSiFJdd0pbcr++SchwjvRXVgRC5y9mZ2eXmZuwNOyj0GmzJ57OcM2Ul1Nq2Jf/xdP9u&#10;xZkPwtbCgFUlPyrPb7Zv32wGV6gFdGBqhYxArC8GV/IuBFdkmZed6oWfgVOWgg1gLwJtsc1qFAOh&#10;9yZb5Pl1NgDWDkEq7+n0bgrybcJvGiXDt6bxKjBTcuIW0oppreKabTeiaFG4TssTDfEPLHqhLRU9&#10;Q92JINge9V9QvZYIHpowk9Bn0DRaqqSB1MzzV2oeO+FU0kLmeHe2yf8/WPn18B2Zrku+IHus6KlH&#10;T2oM7AOMjI7In8H5gtIeHSWGkc6pz0mrdw8gf3pmYdcJ26pbRBg6JWriN483s4urE46PINXwBWqq&#10;I/YBEtDYYM8ao92nZ2gyhlEdonQ8dymykrH4YrXOrziTFFqvVvl1YpmJIsLEHjj04aOCnsWfkiMN&#10;QSojDg8+RFovKTHdg9H1vTYmbbCtdgbZQcSBSV9S8irN2JhsIV6bEONJ0hslTmLDWI2Ttc82VlAf&#10;yQCEaQ7p3dBPB/ibs4FmsOT+116g4sx8tmTier5cxqFNm+XV+9givIxUlxFhJUGVPHA2/e7CNOh7&#10;h7rtqNLUNgu3ZHyjkxWxQxOrE32as+TQ6U3EQb7cp6yXl7v9AwAA//8DAFBLAwQUAAYACAAAACEA&#10;JfFTWdsAAAAJAQAADwAAAGRycy9kb3ducmV2LnhtbEyPQU7DMBBF90jcwRokdqnTlFYmxKkqJFC3&#10;TTmAEw9JRDyOYjcJt2dYwXL0n/68XxxXN4gZp9B70rDdpCCQGm97ajV8XN8SBSJEQ9YMnlDDNwY4&#10;lvd3hcmtX+iCcxVbwSUUcqOhi3HMpQxNh86EjR+ROPv0kzORz6mVdjILl7tBZml6kM70xB86M+Jr&#10;h81XdXMa8LxMyr2f2nl/Uc9nynxVuyetHx/W0wuIiGv8g+FXn9WhZKfa38gGMWhIdmrHqIbsAILz&#10;ZKt4W83gXmUgy0L+X1D+AAAA//8DAFBLAQItABQABgAIAAAAIQC2gziS/gAAAOEBAAATAAAAAAAA&#10;AAAAAAAAAAAAAABbQ29udGVudF9UeXBlc10ueG1sUEsBAi0AFAAGAAgAAAAhADj9If/WAAAAlAEA&#10;AAsAAAAAAAAAAAAAAAAALwEAAF9yZWxzLy5yZWxzUEsBAi0AFAAGAAgAAAAhAAnWEGgMAgAAAQQA&#10;AA4AAAAAAAAAAAAAAAAALgIAAGRycy9lMm9Eb2MueG1sUEsBAi0AFAAGAAgAAAAhACXxU1nbAAAA&#10;CQEAAA8AAAAAAAAAAAAAAAAAZgQAAGRycy9kb3ducmV2LnhtbFBLBQYAAAAABAAEAPMAAABuBQAA&#10;AAA=&#10;" fillcolor="black" stroked="f">
                <v:textbox>
                  <w:txbxContent>
                    <w:p w14:paraId="5A316383" w14:textId="77777777" w:rsidR="004A4967" w:rsidRDefault="004A4967" w:rsidP="00D82375"/>
                  </w:txbxContent>
                </v:textbox>
              </v:shape>
            </w:pict>
          </mc:Fallback>
        </mc:AlternateContent>
      </w:r>
      <w:r w:rsidR="00D82375" w:rsidRPr="00D82375">
        <w:rPr>
          <w:rFonts w:ascii="Arial" w:eastAsia="Times New Roman" w:hAnsi="Arial" w:cs="Arial"/>
          <w:b/>
          <w:bCs/>
          <w:sz w:val="28"/>
          <w:szCs w:val="26"/>
          <w:lang w:eastAsia="ar-SA"/>
        </w:rPr>
        <w:t>Outcomes</w:t>
      </w:r>
    </w:p>
    <w:p w14:paraId="6B966CA0"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506C36FF" w14:textId="443EFC1C" w:rsidR="00817A9C" w:rsidRDefault="00A071E6" w:rsidP="00A071E6">
      <w:p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Develop the skills required to be an independent learner to be successful in study at SCQF level 7 on either a college HNC or university degree.</w:t>
      </w:r>
      <w:r w:rsidR="00817A9C">
        <w:rPr>
          <w:rFonts w:ascii="Arial" w:eastAsia="Times New Roman" w:hAnsi="Arial" w:cs="Arial"/>
          <w:sz w:val="24"/>
          <w:szCs w:val="24"/>
          <w:lang w:eastAsia="ar-SA"/>
        </w:rPr>
        <w:t xml:space="preserve"> </w:t>
      </w:r>
      <w:r w:rsidRPr="00A071E6">
        <w:rPr>
          <w:rFonts w:ascii="Arial" w:eastAsia="Times New Roman" w:hAnsi="Arial" w:cs="Arial"/>
          <w:sz w:val="24"/>
          <w:szCs w:val="24"/>
          <w:lang w:eastAsia="ar-SA"/>
        </w:rPr>
        <w:t>These independent learning skills will include</w:t>
      </w:r>
      <w:r w:rsidR="00817A9C">
        <w:rPr>
          <w:rFonts w:ascii="Arial" w:eastAsia="Times New Roman" w:hAnsi="Arial" w:cs="Arial"/>
          <w:sz w:val="24"/>
          <w:szCs w:val="24"/>
          <w:lang w:eastAsia="ar-SA"/>
        </w:rPr>
        <w:t>:</w:t>
      </w:r>
    </w:p>
    <w:p w14:paraId="3F5A9949" w14:textId="77777777" w:rsidR="00817A9C" w:rsidRDefault="00817A9C" w:rsidP="00A071E6">
      <w:pPr>
        <w:suppressAutoHyphens/>
        <w:spacing w:after="0" w:line="360" w:lineRule="auto"/>
        <w:rPr>
          <w:rFonts w:ascii="Arial" w:eastAsia="Times New Roman" w:hAnsi="Arial" w:cs="Arial"/>
          <w:sz w:val="24"/>
          <w:szCs w:val="24"/>
          <w:lang w:eastAsia="ar-SA"/>
        </w:rPr>
      </w:pPr>
    </w:p>
    <w:p w14:paraId="3E9C8E2B" w14:textId="2F4A7F8F" w:rsidR="00A071E6" w:rsidRPr="00817A9C" w:rsidRDefault="00817A9C" w:rsidP="00A071E6">
      <w:pPr>
        <w:suppressAutoHyphens/>
        <w:spacing w:after="0" w:line="360" w:lineRule="auto"/>
        <w:rPr>
          <w:rFonts w:ascii="Arial" w:eastAsia="Times New Roman" w:hAnsi="Arial" w:cs="Arial"/>
          <w:b/>
          <w:bCs/>
          <w:sz w:val="24"/>
          <w:szCs w:val="24"/>
          <w:lang w:eastAsia="ar-SA"/>
        </w:rPr>
      </w:pPr>
      <w:r w:rsidRPr="00817A9C">
        <w:rPr>
          <w:rFonts w:ascii="Arial" w:eastAsia="Times New Roman" w:hAnsi="Arial" w:cs="Arial"/>
          <w:b/>
          <w:bCs/>
          <w:sz w:val="24"/>
          <w:szCs w:val="24"/>
          <w:lang w:eastAsia="ar-SA"/>
        </w:rPr>
        <w:t>D</w:t>
      </w:r>
      <w:r w:rsidR="00A071E6" w:rsidRPr="00817A9C">
        <w:rPr>
          <w:rFonts w:ascii="Arial" w:eastAsia="Times New Roman" w:hAnsi="Arial" w:cs="Arial"/>
          <w:b/>
          <w:bCs/>
          <w:sz w:val="24"/>
          <w:szCs w:val="24"/>
          <w:lang w:eastAsia="ar-SA"/>
        </w:rPr>
        <w:t xml:space="preserve">eveloping academic competences relating to:– </w:t>
      </w:r>
    </w:p>
    <w:p w14:paraId="1706DA7F" w14:textId="77777777" w:rsidR="00A071E6" w:rsidRPr="00A071E6" w:rsidRDefault="00A071E6" w:rsidP="00A071E6">
      <w:pPr>
        <w:numPr>
          <w:ilvl w:val="0"/>
          <w:numId w:val="5"/>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Research - accessing and evaluating a range of source material.</w:t>
      </w:r>
    </w:p>
    <w:p w14:paraId="7CF8E990" w14:textId="77777777" w:rsidR="00A071E6" w:rsidRPr="00A071E6" w:rsidRDefault="00A071E6" w:rsidP="00A071E6">
      <w:pPr>
        <w:numPr>
          <w:ilvl w:val="0"/>
          <w:numId w:val="5"/>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 xml:space="preserve">Academic reading and writing - be confident in accessing and approaching a range of source material. Demonstrate the ability to read effectively, efficiently and incorporate referencing. </w:t>
      </w:r>
    </w:p>
    <w:p w14:paraId="742538B0" w14:textId="77777777" w:rsidR="00A071E6" w:rsidRPr="00A071E6" w:rsidRDefault="00A071E6" w:rsidP="00A071E6">
      <w:pPr>
        <w:numPr>
          <w:ilvl w:val="0"/>
          <w:numId w:val="5"/>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Understand and answer essay and assessment questions. Develop structured writing in line with expected demands. Display an understanding of format, grammar, punctuation and syntax.</w:t>
      </w:r>
    </w:p>
    <w:p w14:paraId="52FCB00C" w14:textId="3AF9DCCB" w:rsidR="00A071E6" w:rsidRDefault="00A071E6" w:rsidP="00A071E6">
      <w:pPr>
        <w:numPr>
          <w:ilvl w:val="0"/>
          <w:numId w:val="5"/>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Engage with IT and digital resources including online learning platforms, web-based resources and software presentation packages.</w:t>
      </w:r>
    </w:p>
    <w:p w14:paraId="38C7B952" w14:textId="77777777" w:rsidR="00B3650D" w:rsidRDefault="00B3650D" w:rsidP="00A071E6">
      <w:pPr>
        <w:suppressAutoHyphens/>
        <w:spacing w:after="0" w:line="360" w:lineRule="auto"/>
        <w:rPr>
          <w:rFonts w:ascii="Arial" w:eastAsia="Times New Roman" w:hAnsi="Arial" w:cs="Arial"/>
          <w:sz w:val="24"/>
          <w:szCs w:val="24"/>
          <w:lang w:eastAsia="ar-SA"/>
        </w:rPr>
      </w:pPr>
    </w:p>
    <w:p w14:paraId="676AC920" w14:textId="6F1010DE" w:rsidR="00A071E6" w:rsidRPr="00817A9C" w:rsidRDefault="00A071E6" w:rsidP="00A071E6">
      <w:pPr>
        <w:suppressAutoHyphens/>
        <w:spacing w:after="0" w:line="360" w:lineRule="auto"/>
        <w:rPr>
          <w:rFonts w:ascii="Arial" w:eastAsia="Times New Roman" w:hAnsi="Arial" w:cs="Arial"/>
          <w:b/>
          <w:bCs/>
          <w:sz w:val="24"/>
          <w:szCs w:val="24"/>
          <w:lang w:eastAsia="ar-SA"/>
        </w:rPr>
      </w:pPr>
      <w:r w:rsidRPr="00817A9C">
        <w:rPr>
          <w:rFonts w:ascii="Arial" w:eastAsia="Times New Roman" w:hAnsi="Arial" w:cs="Arial"/>
          <w:b/>
          <w:bCs/>
          <w:sz w:val="24"/>
          <w:szCs w:val="24"/>
          <w:lang w:eastAsia="ar-SA"/>
        </w:rPr>
        <w:t>Develop</w:t>
      </w:r>
      <w:r w:rsidR="00817A9C">
        <w:rPr>
          <w:rFonts w:ascii="Arial" w:eastAsia="Times New Roman" w:hAnsi="Arial" w:cs="Arial"/>
          <w:b/>
          <w:bCs/>
          <w:sz w:val="24"/>
          <w:szCs w:val="24"/>
          <w:lang w:eastAsia="ar-SA"/>
        </w:rPr>
        <w:t>ing</w:t>
      </w:r>
      <w:r w:rsidRPr="00817A9C">
        <w:rPr>
          <w:rFonts w:ascii="Arial" w:eastAsia="Times New Roman" w:hAnsi="Arial" w:cs="Arial"/>
          <w:b/>
          <w:bCs/>
          <w:sz w:val="24"/>
          <w:szCs w:val="24"/>
          <w:lang w:eastAsia="ar-SA"/>
        </w:rPr>
        <w:t xml:space="preserve"> the competence of “Learning to Learn” </w:t>
      </w:r>
    </w:p>
    <w:p w14:paraId="127E43A9" w14:textId="77777777" w:rsidR="00A071E6" w:rsidRPr="00A071E6" w:rsidRDefault="00A071E6" w:rsidP="00817A9C">
      <w:pPr>
        <w:numPr>
          <w:ilvl w:val="0"/>
          <w:numId w:val="9"/>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Critical thinking - determine the relevance of ideas and be able to understand the linkage of ideas. Evaluate ideas and sources in order to create an effective argument.</w:t>
      </w:r>
    </w:p>
    <w:p w14:paraId="10F65FD2" w14:textId="77777777" w:rsidR="00A071E6" w:rsidRPr="00A071E6" w:rsidRDefault="00A071E6" w:rsidP="00A071E6">
      <w:pPr>
        <w:suppressAutoHyphens/>
        <w:spacing w:after="0" w:line="360" w:lineRule="auto"/>
        <w:rPr>
          <w:rFonts w:ascii="Arial" w:eastAsia="Times New Roman" w:hAnsi="Arial" w:cs="Arial"/>
          <w:sz w:val="24"/>
          <w:szCs w:val="24"/>
          <w:lang w:eastAsia="ar-SA"/>
        </w:rPr>
      </w:pPr>
    </w:p>
    <w:p w14:paraId="56C6C252" w14:textId="2AA233EC" w:rsidR="00A071E6" w:rsidRPr="00A071E6" w:rsidRDefault="00A071E6" w:rsidP="00817A9C">
      <w:pPr>
        <w:numPr>
          <w:ilvl w:val="0"/>
          <w:numId w:val="9"/>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Develop a belief in engaging with the</w:t>
      </w:r>
      <w:r w:rsidR="000641BC">
        <w:rPr>
          <w:rFonts w:ascii="Arial" w:eastAsia="Times New Roman" w:hAnsi="Arial" w:cs="Arial"/>
          <w:sz w:val="24"/>
          <w:szCs w:val="24"/>
          <w:lang w:eastAsia="ar-SA"/>
        </w:rPr>
        <w:t>ir</w:t>
      </w:r>
      <w:r w:rsidRPr="00A071E6">
        <w:rPr>
          <w:rFonts w:ascii="Arial" w:eastAsia="Times New Roman" w:hAnsi="Arial" w:cs="Arial"/>
          <w:sz w:val="24"/>
          <w:szCs w:val="24"/>
          <w:lang w:eastAsia="ar-SA"/>
        </w:rPr>
        <w:t xml:space="preserve"> potential to continuously learn and progress.</w:t>
      </w:r>
    </w:p>
    <w:p w14:paraId="2219A520" w14:textId="77777777" w:rsidR="00A071E6" w:rsidRPr="00A071E6" w:rsidRDefault="00A071E6" w:rsidP="00817A9C">
      <w:pPr>
        <w:numPr>
          <w:ilvl w:val="0"/>
          <w:numId w:val="10"/>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 xml:space="preserve">Awareness of and confidence in one's own and others’ abilities to learn, improve and achieve with </w:t>
      </w:r>
      <w:r w:rsidRPr="00A071E6">
        <w:rPr>
          <w:rFonts w:ascii="Arial" w:eastAsia="Times New Roman" w:hAnsi="Arial" w:cs="Arial"/>
          <w:b/>
          <w:bCs/>
          <w:sz w:val="24"/>
          <w:szCs w:val="24"/>
          <w:lang w:eastAsia="ar-SA"/>
        </w:rPr>
        <w:t>work and dedication.</w:t>
      </w:r>
    </w:p>
    <w:p w14:paraId="4CE06E3A" w14:textId="77777777" w:rsidR="00A071E6" w:rsidRPr="00A071E6" w:rsidRDefault="00A071E6" w:rsidP="00817A9C">
      <w:pPr>
        <w:numPr>
          <w:ilvl w:val="0"/>
          <w:numId w:val="10"/>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Understanding that learning is a lifelong process that requires openness, curiosity and determination</w:t>
      </w:r>
    </w:p>
    <w:p w14:paraId="58F18A59" w14:textId="77777777" w:rsidR="00A071E6" w:rsidRPr="00A071E6" w:rsidRDefault="00A071E6" w:rsidP="00817A9C">
      <w:pPr>
        <w:numPr>
          <w:ilvl w:val="0"/>
          <w:numId w:val="10"/>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Reflecting on other people’s feedback as well as on successful and unsuccessful experiences to continue developing one’s potential</w:t>
      </w:r>
    </w:p>
    <w:p w14:paraId="45556C05" w14:textId="2CF5B6FE" w:rsidR="00A071E6" w:rsidRDefault="00A071E6" w:rsidP="00A071E6">
      <w:pPr>
        <w:suppressAutoHyphens/>
        <w:spacing w:after="0" w:line="360" w:lineRule="auto"/>
        <w:rPr>
          <w:rFonts w:ascii="Arial" w:eastAsia="Times New Roman" w:hAnsi="Arial" w:cs="Arial"/>
          <w:sz w:val="24"/>
          <w:szCs w:val="24"/>
          <w:lang w:eastAsia="ar-SA"/>
        </w:rPr>
      </w:pPr>
    </w:p>
    <w:p w14:paraId="6979F1B5" w14:textId="77777777" w:rsidR="00BF3AC9" w:rsidRDefault="00BF3AC9" w:rsidP="00A071E6">
      <w:pPr>
        <w:suppressAutoHyphens/>
        <w:spacing w:after="0" w:line="360" w:lineRule="auto"/>
        <w:rPr>
          <w:rFonts w:ascii="Arial" w:eastAsia="Times New Roman" w:hAnsi="Arial" w:cs="Arial"/>
          <w:sz w:val="24"/>
          <w:szCs w:val="24"/>
          <w:lang w:eastAsia="ar-SA"/>
        </w:rPr>
      </w:pPr>
    </w:p>
    <w:p w14:paraId="43D1F295" w14:textId="77777777" w:rsidR="00817A9C" w:rsidRPr="00A071E6" w:rsidRDefault="00817A9C" w:rsidP="00A071E6">
      <w:pPr>
        <w:suppressAutoHyphens/>
        <w:spacing w:after="0" w:line="360" w:lineRule="auto"/>
        <w:rPr>
          <w:rFonts w:ascii="Arial" w:eastAsia="Times New Roman" w:hAnsi="Arial" w:cs="Arial"/>
          <w:sz w:val="24"/>
          <w:szCs w:val="24"/>
          <w:lang w:eastAsia="ar-SA"/>
        </w:rPr>
      </w:pPr>
    </w:p>
    <w:p w14:paraId="791DE709" w14:textId="77777777" w:rsidR="00A071E6" w:rsidRPr="00A071E6" w:rsidRDefault="00A071E6" w:rsidP="00817A9C">
      <w:pPr>
        <w:numPr>
          <w:ilvl w:val="0"/>
          <w:numId w:val="9"/>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 xml:space="preserve">Develop self management of learning. </w:t>
      </w:r>
    </w:p>
    <w:p w14:paraId="0B3541B4" w14:textId="77777777" w:rsidR="00A071E6" w:rsidRPr="00A071E6" w:rsidRDefault="00A071E6" w:rsidP="00817A9C">
      <w:pPr>
        <w:numPr>
          <w:ilvl w:val="0"/>
          <w:numId w:val="11"/>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Awareness of one's own learning interests, processes and preferred strategies, including learning needs and required support</w:t>
      </w:r>
    </w:p>
    <w:p w14:paraId="15264C91" w14:textId="77777777" w:rsidR="00A071E6" w:rsidRPr="00A071E6" w:rsidRDefault="00A071E6" w:rsidP="00817A9C">
      <w:pPr>
        <w:numPr>
          <w:ilvl w:val="0"/>
          <w:numId w:val="11"/>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Develop and consolidate skills including time management and focus on additional practical activities such as note taking, working within groups and delivering presentations</w:t>
      </w:r>
    </w:p>
    <w:p w14:paraId="795416A9" w14:textId="77777777" w:rsidR="00A071E6" w:rsidRPr="00A071E6" w:rsidRDefault="00A071E6" w:rsidP="00817A9C">
      <w:pPr>
        <w:numPr>
          <w:ilvl w:val="0"/>
          <w:numId w:val="11"/>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 xml:space="preserve">Apply to HNC and degree level study. Considering choices and well thought out decision making.  Demonstrate a preparedness for competitive selection where applicable. </w:t>
      </w:r>
    </w:p>
    <w:p w14:paraId="29F6563E" w14:textId="77777777" w:rsidR="00A071E6" w:rsidRPr="00A071E6" w:rsidRDefault="00A071E6" w:rsidP="00817A9C">
      <w:pPr>
        <w:numPr>
          <w:ilvl w:val="0"/>
          <w:numId w:val="11"/>
        </w:numPr>
        <w:suppressAutoHyphens/>
        <w:spacing w:after="0" w:line="360" w:lineRule="auto"/>
        <w:rPr>
          <w:rFonts w:ascii="Arial" w:eastAsia="Times New Roman" w:hAnsi="Arial" w:cs="Arial"/>
          <w:sz w:val="24"/>
          <w:szCs w:val="24"/>
          <w:lang w:eastAsia="ar-SA"/>
        </w:rPr>
      </w:pPr>
      <w:r w:rsidRPr="00A071E6">
        <w:rPr>
          <w:rFonts w:ascii="Arial" w:eastAsia="Times New Roman" w:hAnsi="Arial" w:cs="Arial"/>
          <w:sz w:val="24"/>
          <w:szCs w:val="24"/>
          <w:lang w:eastAsia="ar-SA"/>
        </w:rPr>
        <w:t>Be engaged with transition materials and activities in relation to HNC and degree level progression as well as understanding the importance of engaging with various forms of support for future success.</w:t>
      </w:r>
    </w:p>
    <w:p w14:paraId="3F7617CC" w14:textId="77777777" w:rsidR="00B3650D" w:rsidRDefault="00B3650D" w:rsidP="00A071E6">
      <w:pPr>
        <w:suppressAutoHyphens/>
        <w:spacing w:after="0" w:line="360" w:lineRule="auto"/>
        <w:rPr>
          <w:rFonts w:ascii="Arial" w:eastAsia="Times New Roman" w:hAnsi="Arial" w:cs="Arial"/>
          <w:sz w:val="24"/>
          <w:szCs w:val="24"/>
          <w:lang w:eastAsia="ar-SA"/>
        </w:rPr>
      </w:pPr>
    </w:p>
    <w:p w14:paraId="74C258A0" w14:textId="611D6344" w:rsidR="00A071E6" w:rsidRPr="00817A9C" w:rsidRDefault="00A071E6" w:rsidP="00A071E6">
      <w:pPr>
        <w:suppressAutoHyphens/>
        <w:spacing w:after="0" w:line="360" w:lineRule="auto"/>
        <w:rPr>
          <w:rFonts w:ascii="Arial" w:eastAsia="Times New Roman" w:hAnsi="Arial" w:cs="Arial"/>
          <w:b/>
          <w:bCs/>
          <w:sz w:val="24"/>
          <w:szCs w:val="24"/>
          <w:lang w:eastAsia="ar-SA"/>
        </w:rPr>
      </w:pPr>
      <w:r w:rsidRPr="00817A9C">
        <w:rPr>
          <w:rFonts w:ascii="Arial" w:eastAsia="Times New Roman" w:hAnsi="Arial" w:cs="Arial"/>
          <w:b/>
          <w:bCs/>
          <w:sz w:val="24"/>
          <w:szCs w:val="24"/>
          <w:lang w:eastAsia="ar-SA"/>
        </w:rPr>
        <w:t>Developing social and personal skills:</w:t>
      </w:r>
    </w:p>
    <w:p w14:paraId="5ECED7F3" w14:textId="77777777" w:rsidR="00A071E6" w:rsidRPr="00A071E6" w:rsidRDefault="00A071E6" w:rsidP="00A071E6">
      <w:pPr>
        <w:suppressAutoHyphens/>
        <w:spacing w:after="0" w:line="360" w:lineRule="auto"/>
        <w:rPr>
          <w:rFonts w:ascii="Arial" w:eastAsia="Times New Roman" w:hAnsi="Arial" w:cs="Arial"/>
          <w:sz w:val="24"/>
          <w:szCs w:val="24"/>
          <w:lang w:eastAsia="ar-SA"/>
        </w:rPr>
      </w:pPr>
    </w:p>
    <w:p w14:paraId="403F7FC9" w14:textId="77777777" w:rsidR="00A071E6" w:rsidRPr="00817A9C" w:rsidRDefault="00A071E6" w:rsidP="00817A9C">
      <w:pPr>
        <w:pStyle w:val="ListParagraph"/>
        <w:numPr>
          <w:ilvl w:val="0"/>
          <w:numId w:val="13"/>
        </w:numPr>
        <w:suppressAutoHyphens/>
        <w:spacing w:after="0" w:line="360" w:lineRule="auto"/>
        <w:rPr>
          <w:rFonts w:ascii="Arial" w:eastAsia="Times New Roman" w:hAnsi="Arial" w:cs="Arial"/>
          <w:sz w:val="24"/>
          <w:szCs w:val="24"/>
          <w:lang w:eastAsia="ar-SA"/>
        </w:rPr>
      </w:pPr>
      <w:r w:rsidRPr="00817A9C">
        <w:rPr>
          <w:rFonts w:ascii="Arial" w:eastAsia="Times New Roman" w:hAnsi="Arial" w:cs="Arial"/>
          <w:sz w:val="24"/>
          <w:szCs w:val="24"/>
          <w:lang w:eastAsia="ar-SA"/>
        </w:rPr>
        <w:t>Communication – use of relevant communication strategies, listening to others and communicating appropriately</w:t>
      </w:r>
    </w:p>
    <w:p w14:paraId="5F161B2F" w14:textId="77777777" w:rsidR="00A071E6" w:rsidRPr="00A071E6" w:rsidRDefault="00A071E6" w:rsidP="00A071E6">
      <w:pPr>
        <w:suppressAutoHyphens/>
        <w:spacing w:after="0" w:line="360" w:lineRule="auto"/>
        <w:rPr>
          <w:rFonts w:ascii="Arial" w:eastAsia="Times New Roman" w:hAnsi="Arial" w:cs="Arial"/>
          <w:sz w:val="24"/>
          <w:szCs w:val="24"/>
          <w:lang w:eastAsia="ar-SA"/>
        </w:rPr>
      </w:pPr>
    </w:p>
    <w:p w14:paraId="6E1DB9C1" w14:textId="77777777" w:rsidR="00A071E6" w:rsidRPr="00817A9C" w:rsidRDefault="00A071E6" w:rsidP="00817A9C">
      <w:pPr>
        <w:pStyle w:val="ListParagraph"/>
        <w:numPr>
          <w:ilvl w:val="0"/>
          <w:numId w:val="13"/>
        </w:numPr>
        <w:suppressAutoHyphens/>
        <w:spacing w:after="0" w:line="360" w:lineRule="auto"/>
        <w:rPr>
          <w:rFonts w:ascii="Arial" w:eastAsia="Times New Roman" w:hAnsi="Arial" w:cs="Arial"/>
          <w:sz w:val="24"/>
          <w:szCs w:val="24"/>
          <w:lang w:eastAsia="ar-SA"/>
        </w:rPr>
      </w:pPr>
      <w:r w:rsidRPr="00817A9C">
        <w:rPr>
          <w:rFonts w:ascii="Arial" w:eastAsia="Times New Roman" w:hAnsi="Arial" w:cs="Arial"/>
          <w:sz w:val="24"/>
          <w:szCs w:val="24"/>
          <w:lang w:eastAsia="ar-SA"/>
        </w:rPr>
        <w:t xml:space="preserve">Collaboration - engagement in group activity and teamwork acknowledging and respecting others </w:t>
      </w:r>
    </w:p>
    <w:p w14:paraId="056C1F99" w14:textId="77777777" w:rsidR="00A071E6" w:rsidRPr="00A071E6" w:rsidRDefault="00A071E6" w:rsidP="00A071E6">
      <w:pPr>
        <w:suppressAutoHyphens/>
        <w:spacing w:after="0" w:line="360" w:lineRule="auto"/>
        <w:rPr>
          <w:rFonts w:ascii="Arial" w:eastAsia="Times New Roman" w:hAnsi="Arial" w:cs="Arial"/>
          <w:sz w:val="24"/>
          <w:szCs w:val="24"/>
          <w:lang w:eastAsia="ar-SA"/>
        </w:rPr>
      </w:pPr>
    </w:p>
    <w:p w14:paraId="2004D513" w14:textId="77777777" w:rsidR="00A071E6" w:rsidRPr="00817A9C" w:rsidRDefault="00A071E6" w:rsidP="00817A9C">
      <w:pPr>
        <w:pStyle w:val="ListParagraph"/>
        <w:numPr>
          <w:ilvl w:val="0"/>
          <w:numId w:val="13"/>
        </w:numPr>
        <w:suppressAutoHyphens/>
        <w:spacing w:after="0" w:line="360" w:lineRule="auto"/>
        <w:rPr>
          <w:rFonts w:ascii="Arial" w:eastAsia="Times New Roman" w:hAnsi="Arial" w:cs="Arial"/>
          <w:sz w:val="24"/>
          <w:szCs w:val="24"/>
          <w:lang w:eastAsia="ar-SA"/>
        </w:rPr>
      </w:pPr>
      <w:r w:rsidRPr="00817A9C">
        <w:rPr>
          <w:rFonts w:ascii="Arial" w:eastAsia="Times New Roman" w:hAnsi="Arial" w:cs="Arial"/>
          <w:sz w:val="24"/>
          <w:szCs w:val="24"/>
          <w:lang w:eastAsia="ar-SA"/>
        </w:rPr>
        <w:t>Self-regulation - awareness and management of emotions, thoughts and behaviour. Nurturing optimism, hope, resilience, self-efficacy and a sense of purpose to support learning and action. Development of time management strategies</w:t>
      </w:r>
    </w:p>
    <w:p w14:paraId="746EFEFC" w14:textId="77777777" w:rsidR="00A071E6" w:rsidRPr="00A071E6" w:rsidRDefault="00A071E6" w:rsidP="00A071E6">
      <w:pPr>
        <w:suppressAutoHyphens/>
        <w:spacing w:after="0" w:line="360" w:lineRule="auto"/>
        <w:rPr>
          <w:rFonts w:ascii="Arial" w:eastAsia="Times New Roman" w:hAnsi="Arial" w:cs="Arial"/>
          <w:sz w:val="24"/>
          <w:szCs w:val="24"/>
          <w:lang w:eastAsia="ar-SA"/>
        </w:rPr>
      </w:pPr>
    </w:p>
    <w:p w14:paraId="6138F584" w14:textId="77777777" w:rsidR="00A071E6" w:rsidRPr="00817A9C" w:rsidRDefault="00A071E6" w:rsidP="00817A9C">
      <w:pPr>
        <w:pStyle w:val="ListParagraph"/>
        <w:numPr>
          <w:ilvl w:val="0"/>
          <w:numId w:val="13"/>
        </w:numPr>
        <w:suppressAutoHyphens/>
        <w:spacing w:after="0" w:line="360" w:lineRule="auto"/>
        <w:rPr>
          <w:rFonts w:ascii="Arial" w:eastAsia="Times New Roman" w:hAnsi="Arial" w:cs="Arial"/>
          <w:sz w:val="24"/>
          <w:szCs w:val="24"/>
          <w:lang w:eastAsia="ar-SA"/>
        </w:rPr>
      </w:pPr>
      <w:r w:rsidRPr="00817A9C">
        <w:rPr>
          <w:rFonts w:ascii="Arial" w:eastAsia="Times New Roman" w:hAnsi="Arial" w:cs="Arial"/>
          <w:sz w:val="24"/>
          <w:szCs w:val="24"/>
          <w:lang w:eastAsia="ar-SA"/>
        </w:rPr>
        <w:t>Flexibility - ability to manage transitions and uncertainty, and to face challenges. Managing transitions in personal life, social participation, work and learning pathways, while making conscious choices and setting goals</w:t>
      </w:r>
    </w:p>
    <w:p w14:paraId="612FBF6A" w14:textId="77777777" w:rsidR="00A071E6" w:rsidRPr="00A071E6" w:rsidRDefault="00A071E6" w:rsidP="00A071E6">
      <w:pPr>
        <w:suppressAutoHyphens/>
        <w:spacing w:after="0" w:line="360" w:lineRule="auto"/>
        <w:rPr>
          <w:rFonts w:ascii="Arial" w:eastAsia="Times New Roman" w:hAnsi="Arial" w:cs="Arial"/>
          <w:sz w:val="24"/>
          <w:szCs w:val="24"/>
          <w:lang w:eastAsia="ar-SA"/>
        </w:rPr>
      </w:pPr>
    </w:p>
    <w:p w14:paraId="5F8AC398" w14:textId="23340129" w:rsidR="00D82375" w:rsidRPr="00817A9C" w:rsidRDefault="00A071E6" w:rsidP="00D82375">
      <w:pPr>
        <w:pStyle w:val="ListParagraph"/>
        <w:numPr>
          <w:ilvl w:val="0"/>
          <w:numId w:val="13"/>
        </w:numPr>
        <w:suppressAutoHyphens/>
        <w:spacing w:after="0" w:line="360" w:lineRule="auto"/>
        <w:rPr>
          <w:rFonts w:ascii="Arial" w:eastAsia="Times New Roman" w:hAnsi="Arial" w:cs="Arial"/>
          <w:sz w:val="24"/>
          <w:szCs w:val="24"/>
          <w:lang w:eastAsia="ar-SA"/>
        </w:rPr>
      </w:pPr>
      <w:r w:rsidRPr="00817A9C">
        <w:rPr>
          <w:rFonts w:ascii="Arial" w:eastAsia="Times New Roman" w:hAnsi="Arial" w:cs="Arial"/>
          <w:sz w:val="24"/>
          <w:szCs w:val="24"/>
          <w:lang w:eastAsia="ar-SA"/>
        </w:rPr>
        <w:t>Wellbeing - pursuit of life satisfaction, care of physical, mental and social health; and adoption of a sustainable lifestyle</w:t>
      </w:r>
    </w:p>
    <w:p w14:paraId="697E956D" w14:textId="72909ED3" w:rsidR="00D82375" w:rsidRPr="00D82375" w:rsidRDefault="00D82375" w:rsidP="00D82375">
      <w:pPr>
        <w:suppressAutoHyphens/>
        <w:spacing w:after="0" w:line="360" w:lineRule="auto"/>
        <w:rPr>
          <w:rFonts w:ascii="Arial" w:eastAsia="Times New Roman" w:hAnsi="Arial" w:cs="Arial"/>
          <w:sz w:val="24"/>
          <w:szCs w:val="24"/>
          <w:lang w:eastAsia="ar-SA"/>
        </w:rPr>
      </w:pPr>
    </w:p>
    <w:p w14:paraId="3837766D"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5C923CA9" w14:textId="4DC631A9" w:rsidR="00D82375" w:rsidRPr="00D82375" w:rsidRDefault="00E42888" w:rsidP="00D82375">
      <w:pPr>
        <w:keepNext/>
        <w:pBdr>
          <w:bottom w:val="single" w:sz="6" w:space="1" w:color="auto"/>
        </w:pBdr>
        <w:suppressAutoHyphens/>
        <w:spacing w:before="240" w:after="60" w:line="240" w:lineRule="auto"/>
        <w:outlineLvl w:val="2"/>
        <w:rPr>
          <w:rFonts w:ascii="Arial" w:eastAsia="Times New Roman" w:hAnsi="Arial" w:cs="Arial"/>
          <w:b/>
          <w:bCs/>
          <w:sz w:val="28"/>
          <w:szCs w:val="26"/>
          <w:lang w:eastAsia="ar-SA"/>
        </w:rPr>
      </w:pPr>
      <w:r>
        <w:rPr>
          <w:rFonts w:ascii="Arial" w:eastAsia="Times New Roman" w:hAnsi="Arial" w:cs="Arial"/>
          <w:b/>
          <w:bCs/>
          <w:noProof/>
          <w:color w:val="FF0000"/>
          <w:sz w:val="24"/>
          <w:szCs w:val="24"/>
          <w:lang w:eastAsia="en-GB"/>
        </w:rPr>
        <mc:AlternateContent>
          <mc:Choice Requires="wps">
            <w:drawing>
              <wp:anchor distT="0" distB="0" distL="114300" distR="114300" simplePos="0" relativeHeight="251669504" behindDoc="0" locked="0" layoutInCell="1" allowOverlap="1" wp14:anchorId="4A8DF5FF" wp14:editId="74BE90CE">
                <wp:simplePos x="0" y="0"/>
                <wp:positionH relativeFrom="column">
                  <wp:posOffset>-290195</wp:posOffset>
                </wp:positionH>
                <wp:positionV relativeFrom="paragraph">
                  <wp:posOffset>231140</wp:posOffset>
                </wp:positionV>
                <wp:extent cx="128905" cy="9880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905" cy="988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CCDB5" w14:textId="77777777" w:rsidR="004A4967" w:rsidRDefault="004A4967" w:rsidP="00D82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F5FF" id="Text Box 17" o:spid="_x0000_s1029" type="#_x0000_t202" style="position:absolute;margin-left:-22.85pt;margin-top:18.2pt;width:10.15pt;height:77.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WmDgIAAAEEAAAOAAAAZHJzL2Uyb0RvYy54bWysU9tu2zAMfR+wfxD0vtjJ0jYx4hRdim4D&#10;ugvQ7gNkWbaFyaJGKbG7rx8lp2nQvQ3TgyCK1CHPIbW5HnvDDgq9Blvy+SznTFkJtbZtyX883r1b&#10;ceaDsLUwYFXJn5Tn19u3bzaDK9QCOjC1QkYg1heDK3kXgiuyzMtO9cLPwClLzgawF4FMbLMaxUDo&#10;vckWeX6ZDYC1Q5DKe7q9nZx8m/CbRsnwrWm8CsyUnGoLace0V3HPthtRtChcp+WxDPEPVfRCW0p6&#10;groVQbA96r+gei0RPDRhJqHPoGm0VIkDsZnnr9g8dMKpxIXE8e4kk/9/sPLr4TsyXVPvrjizoqce&#10;PaoxsA8wMroifQbnCwp7cBQYRrqn2MTVu3uQPz2zsOuEbdUNIgydEjXVN48vs7OnE46PINXwBWrK&#10;I/YBEtDYYM8ao92nZ2gShlEe6tjTqUuxKhmTL1br/IIzSa71apVfpi5moogwsQcOffiooGfxUHKk&#10;IUhpxOHeh1jWS0gM92B0faeNSQa21c4gO4g4MGklJq/CjI3BFuKzCTHeJL6R4kQ2jNWYpH3/LGMF&#10;9RMJgDDNIf0bOnSAvzkbaAZL7n/tBSrOzGdLIq7ny2Uc2mQsL64WZOC5pzr3CCsJquSBs+m4C9Og&#10;7x3qtqNMU9ss3JDwjU5SxA5NVR3LpzlLCh3/RBzkcztFvfzc7R8AAAD//wMAUEsDBBQABgAIAAAA&#10;IQAG+fH13AAAAAoBAAAPAAAAZHJzL2Rvd25yZXYueG1sTI/BToQwEIbvJr5DMybe2CLCyiJlszHR&#10;7HXRBygwApFOSdsFfHvHk95mMl/++f7yuJlJLOj8aEnBwy4GgdTabqRewcf7a5SD8EFTpydLqOAb&#10;PRyr25tSF51d6YJLHXrBIeQLrWAIYS6k9O2ARvudnZH49mmd0YFX18vO6ZXDzSSTON5Lo0fiD4Oe&#10;8WXA9qu+GgV4Xl1u3k79kl3yw5kSWzcmVer+bjs9gwi4hT8YfvVZHSp2auyVOi8mBVGaPTGq4HGf&#10;gmAgSjIeGiYPSQyyKuX/CtUPAAAA//8DAFBLAQItABQABgAIAAAAIQC2gziS/gAAAOEBAAATAAAA&#10;AAAAAAAAAAAAAAAAAABbQ29udGVudF9UeXBlc10ueG1sUEsBAi0AFAAGAAgAAAAhADj9If/WAAAA&#10;lAEAAAsAAAAAAAAAAAAAAAAALwEAAF9yZWxzLy5yZWxzUEsBAi0AFAAGAAgAAAAhAN4y5aYOAgAA&#10;AQQAAA4AAAAAAAAAAAAAAAAALgIAAGRycy9lMm9Eb2MueG1sUEsBAi0AFAAGAAgAAAAhAAb58fXc&#10;AAAACgEAAA8AAAAAAAAAAAAAAAAAaAQAAGRycy9kb3ducmV2LnhtbFBLBQYAAAAABAAEAPMAAABx&#10;BQAAAAA=&#10;" fillcolor="black" stroked="f">
                <v:textbox>
                  <w:txbxContent>
                    <w:p w14:paraId="7D7CCDB5" w14:textId="77777777" w:rsidR="004A4967" w:rsidRDefault="004A4967" w:rsidP="00D82375"/>
                  </w:txbxContent>
                </v:textbox>
              </v:shape>
            </w:pict>
          </mc:Fallback>
        </mc:AlternateContent>
      </w:r>
      <w:r w:rsidR="00A071E6">
        <w:rPr>
          <w:rFonts w:ascii="Arial" w:eastAsia="Times New Roman" w:hAnsi="Arial" w:cs="Arial"/>
          <w:b/>
          <w:bCs/>
          <w:sz w:val="28"/>
          <w:szCs w:val="26"/>
          <w:lang w:eastAsia="ar-SA"/>
        </w:rPr>
        <w:t>Pr</w:t>
      </w:r>
      <w:r w:rsidR="00D82375" w:rsidRPr="00D82375">
        <w:rPr>
          <w:rFonts w:ascii="Arial" w:eastAsia="Times New Roman" w:hAnsi="Arial" w:cs="Arial"/>
          <w:b/>
          <w:bCs/>
          <w:sz w:val="28"/>
          <w:szCs w:val="26"/>
          <w:lang w:eastAsia="ar-SA"/>
        </w:rPr>
        <w:t>ep for HE: Towards Independent Learning</w:t>
      </w:r>
    </w:p>
    <w:p w14:paraId="712DF7BB" w14:textId="77777777" w:rsidR="00D82375" w:rsidRPr="00D82375" w:rsidRDefault="00D82375" w:rsidP="00D82375">
      <w:pPr>
        <w:suppressAutoHyphens/>
        <w:spacing w:after="0" w:line="240" w:lineRule="auto"/>
        <w:rPr>
          <w:rFonts w:ascii="Arial" w:eastAsia="Times New Roman" w:hAnsi="Arial" w:cs="Arial"/>
          <w:sz w:val="24"/>
          <w:szCs w:val="24"/>
          <w:lang w:eastAsia="ar-SA"/>
        </w:rPr>
      </w:pPr>
    </w:p>
    <w:p w14:paraId="0B85C70F"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The resources in Prep for HE are very much about asking the students to consider </w:t>
      </w:r>
      <w:r w:rsidRPr="00D82375">
        <w:rPr>
          <w:rFonts w:ascii="Arial" w:eastAsia="Times New Roman" w:hAnsi="Arial" w:cs="Arial"/>
          <w:b/>
          <w:sz w:val="24"/>
          <w:szCs w:val="24"/>
          <w:lang w:eastAsia="ar-SA"/>
        </w:rPr>
        <w:t>their own development</w:t>
      </w:r>
      <w:r w:rsidRPr="00D82375">
        <w:rPr>
          <w:rFonts w:ascii="Arial" w:eastAsia="Times New Roman" w:hAnsi="Arial" w:cs="Arial"/>
          <w:sz w:val="24"/>
          <w:szCs w:val="24"/>
          <w:lang w:eastAsia="ar-SA"/>
        </w:rPr>
        <w:t xml:space="preserve"> and to reflect on the areas or skills that they require to work on.</w:t>
      </w:r>
    </w:p>
    <w:p w14:paraId="31A4D2EE" w14:textId="77777777" w:rsidR="00BF3AC9" w:rsidRDefault="00BF3AC9" w:rsidP="00D82375">
      <w:pPr>
        <w:suppressAutoHyphens/>
        <w:spacing w:after="0" w:line="360" w:lineRule="auto"/>
        <w:rPr>
          <w:rFonts w:ascii="Arial" w:eastAsia="Times New Roman" w:hAnsi="Arial" w:cs="Arial"/>
          <w:sz w:val="24"/>
          <w:szCs w:val="24"/>
          <w:lang w:eastAsia="ar-SA"/>
        </w:rPr>
      </w:pPr>
    </w:p>
    <w:p w14:paraId="714D7575" w14:textId="3129F4E5"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While you and your colleagues will be working on a day-to-day basis with the students, the resources should be used to re-enforce to students that they must take responsibility for their own progression throughout the year. </w:t>
      </w:r>
    </w:p>
    <w:p w14:paraId="439FED15"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noProof/>
          <w:sz w:val="24"/>
          <w:szCs w:val="24"/>
          <w:lang w:eastAsia="en-GB"/>
        </w:rPr>
        <w:drawing>
          <wp:anchor distT="0" distB="0" distL="114300" distR="114300" simplePos="0" relativeHeight="251681792" behindDoc="0" locked="0" layoutInCell="1" allowOverlap="1" wp14:anchorId="071AD9ED" wp14:editId="2C271A23">
            <wp:simplePos x="0" y="0"/>
            <wp:positionH relativeFrom="column">
              <wp:posOffset>120015</wp:posOffset>
            </wp:positionH>
            <wp:positionV relativeFrom="paragraph">
              <wp:posOffset>440055</wp:posOffset>
            </wp:positionV>
            <wp:extent cx="581025" cy="485775"/>
            <wp:effectExtent l="19050" t="0" r="9525" b="0"/>
            <wp:wrapSquare wrapText="bothSides"/>
            <wp:docPr id="9" name="Picture 7" descr="C:\Users\MyPreciousss\AppData\Local\Microsoft\Windows\Temporary Internet Files\Content.IE5\WXJBADC8\Exclamation_Mark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Preciousss\AppData\Local\Microsoft\Windows\Temporary Internet Files\Content.IE5\WXJBADC8\Exclamation_Mark_(1)[1].png"/>
                    <pic:cNvPicPr>
                      <a:picLocks noChangeAspect="1" noChangeArrowheads="1"/>
                    </pic:cNvPicPr>
                  </pic:nvPicPr>
                  <pic:blipFill>
                    <a:blip r:embed="rId11" cstate="print"/>
                    <a:srcRect/>
                    <a:stretch>
                      <a:fillRect/>
                    </a:stretch>
                  </pic:blipFill>
                  <pic:spPr bwMode="auto">
                    <a:xfrm>
                      <a:off x="0" y="0"/>
                      <a:ext cx="581025" cy="485775"/>
                    </a:xfrm>
                    <a:prstGeom prst="rect">
                      <a:avLst/>
                    </a:prstGeom>
                    <a:noFill/>
                    <a:ln w="9525">
                      <a:noFill/>
                      <a:miter lim="800000"/>
                      <a:headEnd/>
                      <a:tailEnd/>
                    </a:ln>
                  </pic:spPr>
                </pic:pic>
              </a:graphicData>
            </a:graphic>
          </wp:anchor>
        </w:drawing>
      </w:r>
    </w:p>
    <w:p w14:paraId="695727E7" w14:textId="6804F03E" w:rsidR="00D82375" w:rsidRPr="00D82375" w:rsidRDefault="00E42888"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noProof/>
          <w:sz w:val="24"/>
          <w:szCs w:val="24"/>
          <w:lang w:eastAsia="en-GB"/>
        </w:rPr>
        <mc:AlternateContent>
          <mc:Choice Requires="wps">
            <w:drawing>
              <wp:anchor distT="0" distB="0" distL="114300" distR="114300" simplePos="0" relativeHeight="251682816" behindDoc="0" locked="0" layoutInCell="1" allowOverlap="1" wp14:anchorId="73227DAA" wp14:editId="16C393AC">
                <wp:simplePos x="0" y="0"/>
                <wp:positionH relativeFrom="column">
                  <wp:posOffset>89535</wp:posOffset>
                </wp:positionH>
                <wp:positionV relativeFrom="paragraph">
                  <wp:posOffset>5715</wp:posOffset>
                </wp:positionV>
                <wp:extent cx="4533900" cy="902970"/>
                <wp:effectExtent l="19050" t="1905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902970"/>
                        </a:xfrm>
                        <a:prstGeom prst="rect">
                          <a:avLst/>
                        </a:prstGeom>
                        <a:solidFill>
                          <a:srgbClr val="FFFFFF"/>
                        </a:solidFill>
                        <a:ln w="28575">
                          <a:solidFill>
                            <a:srgbClr val="C00000"/>
                          </a:solidFill>
                          <a:miter lim="800000"/>
                          <a:headEnd/>
                          <a:tailEnd/>
                        </a:ln>
                      </wps:spPr>
                      <wps:txbx>
                        <w:txbxContent>
                          <w:p w14:paraId="0B0AFCE0" w14:textId="77777777" w:rsidR="004A4967" w:rsidRDefault="004A4967" w:rsidP="00D82375">
                            <w:pPr>
                              <w:spacing w:line="360" w:lineRule="auto"/>
                              <w:rPr>
                                <w:rFonts w:ascii="Arial" w:hAnsi="Arial" w:cs="Arial"/>
                              </w:rPr>
                            </w:pPr>
                            <w:r w:rsidRPr="0071289D">
                              <w:rPr>
                                <w:rFonts w:ascii="Arial" w:hAnsi="Arial" w:cs="Arial"/>
                              </w:rPr>
                              <w:t>At all stages</w:t>
                            </w:r>
                            <w:r>
                              <w:rPr>
                                <w:rFonts w:ascii="Arial" w:hAnsi="Arial" w:cs="Arial"/>
                              </w:rPr>
                              <w:t xml:space="preserve">, encourage </w:t>
                            </w:r>
                            <w:r w:rsidRPr="0071289D">
                              <w:rPr>
                                <w:rFonts w:ascii="Arial" w:hAnsi="Arial" w:cs="Arial"/>
                              </w:rPr>
                              <w:t>student</w:t>
                            </w:r>
                            <w:r>
                              <w:rPr>
                                <w:rFonts w:ascii="Arial" w:hAnsi="Arial" w:cs="Arial"/>
                              </w:rPr>
                              <w:t>s</w:t>
                            </w:r>
                            <w:r w:rsidRPr="0071289D">
                              <w:rPr>
                                <w:rFonts w:ascii="Arial" w:hAnsi="Arial" w:cs="Arial"/>
                              </w:rPr>
                              <w:t xml:space="preserve"> to do as much</w:t>
                            </w:r>
                            <w:r>
                              <w:rPr>
                                <w:rFonts w:ascii="Arial" w:hAnsi="Arial" w:cs="Arial"/>
                              </w:rPr>
                              <w:t xml:space="preserve"> as possible for themselves, </w:t>
                            </w:r>
                            <w:r w:rsidRPr="0071289D">
                              <w:rPr>
                                <w:rFonts w:ascii="Arial" w:hAnsi="Arial" w:cs="Arial"/>
                              </w:rPr>
                              <w:t>given the range of experiences there will be in a group of mature students.</w:t>
                            </w:r>
                            <w:r>
                              <w:rPr>
                                <w:rFonts w:ascii="Arial" w:hAnsi="Arial" w:cs="Arial"/>
                              </w:rPr>
                              <w:t xml:space="preserve">  </w:t>
                            </w:r>
                          </w:p>
                          <w:p w14:paraId="3F93CED4" w14:textId="77777777" w:rsidR="004A4967" w:rsidRDefault="004A4967" w:rsidP="00D8237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27DAA" id="Text Box 16" o:spid="_x0000_s1030" type="#_x0000_t202" style="position:absolute;margin-left:7.05pt;margin-top:.45pt;width:357pt;height:7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IvLwIAAFo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jdrdUmKY&#10;Ro2eRR/IW+gJHiE/nfUFhj1ZDAw9nmNsqtXbR+DfPDGwaZnZiXvnoGsFqzG/cbyZXV0dcHwEqbqP&#10;UOM7bB8gAfWN05E8pIMgOup0vGgTc+F4OJ3d3CxzdHH0LfPJcp7Ey1hxvm2dD+8FaBI3JXWofUJn&#10;h0cfYjasOIfExzwoWW+lUslwu2qjHDkw7JNt+lIBL8KUIV1JJ4vZfDYw8FeMTR6/P2FoGbDjldQl&#10;XVyCWBF5e2fq1I+BSTXsMWdlTkRG7gYWQ1/1SbPpWZ8K6iMy62BocBxI3LTgflDSYXOX1H/fMyco&#10;UR8MqrMcT6dxGpIxnc0naLhrT3XtYYYjVEkDJcN2E4YJ2lsndy2+NPSDgXtUtJGJ7Cj9kNUpfWzg&#10;pMFp2OKEXNsp6tcvYf0TAAD//wMAUEsDBBQABgAIAAAAIQDFiQ2x2gAAAAcBAAAPAAAAZHJzL2Rv&#10;d25yZXYueG1sTI7RTsJAEEXfTfyHzZj4BttSI1i7JcaENxFFP2DoDm1jd7Z2Fyh/7/CEj2fuzZ1T&#10;LEfXqSMNofVsIJ0moIgrb1uuDXx/rSYLUCEiW+w8k4EzBViWtzcF5taf+JOO21grGeGQo4Emxj7X&#10;OlQNOQxT3xNLtveDwyg41NoOeJJx1+lZkjxqhy3LhwZ7em2o+tkenIEPa8+cZW/rddiP1eZ3nm7e&#10;25Ux93fjyzOoSGO8luGiL+pQitPOH9gG1Qk/pNI08ARK0vlsIbi7nLMUdFno//7lHwAAAP//AwBQ&#10;SwECLQAUAAYACAAAACEAtoM4kv4AAADhAQAAEwAAAAAAAAAAAAAAAAAAAAAAW0NvbnRlbnRfVHlw&#10;ZXNdLnhtbFBLAQItABQABgAIAAAAIQA4/SH/1gAAAJQBAAALAAAAAAAAAAAAAAAAAC8BAABfcmVs&#10;cy8ucmVsc1BLAQItABQABgAIAAAAIQCtHpIvLwIAAFoEAAAOAAAAAAAAAAAAAAAAAC4CAABkcnMv&#10;ZTJvRG9jLnhtbFBLAQItABQABgAIAAAAIQDFiQ2x2gAAAAcBAAAPAAAAAAAAAAAAAAAAAIkEAABk&#10;cnMvZG93bnJldi54bWxQSwUGAAAAAAQABADzAAAAkAUAAAAA&#10;" strokecolor="#c00000" strokeweight="2.25pt">
                <v:textbox>
                  <w:txbxContent>
                    <w:p w14:paraId="0B0AFCE0" w14:textId="77777777" w:rsidR="004A4967" w:rsidRDefault="004A4967" w:rsidP="00D82375">
                      <w:pPr>
                        <w:spacing w:line="360" w:lineRule="auto"/>
                        <w:rPr>
                          <w:rFonts w:ascii="Arial" w:hAnsi="Arial" w:cs="Arial"/>
                        </w:rPr>
                      </w:pPr>
                      <w:r w:rsidRPr="0071289D">
                        <w:rPr>
                          <w:rFonts w:ascii="Arial" w:hAnsi="Arial" w:cs="Arial"/>
                        </w:rPr>
                        <w:t>At all stages</w:t>
                      </w:r>
                      <w:r>
                        <w:rPr>
                          <w:rFonts w:ascii="Arial" w:hAnsi="Arial" w:cs="Arial"/>
                        </w:rPr>
                        <w:t xml:space="preserve">, encourage </w:t>
                      </w:r>
                      <w:r w:rsidRPr="0071289D">
                        <w:rPr>
                          <w:rFonts w:ascii="Arial" w:hAnsi="Arial" w:cs="Arial"/>
                        </w:rPr>
                        <w:t>student</w:t>
                      </w:r>
                      <w:r>
                        <w:rPr>
                          <w:rFonts w:ascii="Arial" w:hAnsi="Arial" w:cs="Arial"/>
                        </w:rPr>
                        <w:t>s</w:t>
                      </w:r>
                      <w:r w:rsidRPr="0071289D">
                        <w:rPr>
                          <w:rFonts w:ascii="Arial" w:hAnsi="Arial" w:cs="Arial"/>
                        </w:rPr>
                        <w:t xml:space="preserve"> to do as much</w:t>
                      </w:r>
                      <w:r>
                        <w:rPr>
                          <w:rFonts w:ascii="Arial" w:hAnsi="Arial" w:cs="Arial"/>
                        </w:rPr>
                        <w:t xml:space="preserve"> as possible for themselves, </w:t>
                      </w:r>
                      <w:r w:rsidRPr="0071289D">
                        <w:rPr>
                          <w:rFonts w:ascii="Arial" w:hAnsi="Arial" w:cs="Arial"/>
                        </w:rPr>
                        <w:t>given the range of experiences there will be in a group of mature students.</w:t>
                      </w:r>
                      <w:r>
                        <w:rPr>
                          <w:rFonts w:ascii="Arial" w:hAnsi="Arial" w:cs="Arial"/>
                        </w:rPr>
                        <w:t xml:space="preserve">  </w:t>
                      </w:r>
                    </w:p>
                    <w:p w14:paraId="3F93CED4" w14:textId="77777777" w:rsidR="004A4967" w:rsidRDefault="004A4967" w:rsidP="00D82375">
                      <w:pPr>
                        <w:jc w:val="center"/>
                      </w:pPr>
                    </w:p>
                  </w:txbxContent>
                </v:textbox>
                <w10:wrap type="square"/>
              </v:shape>
            </w:pict>
          </mc:Fallback>
        </mc:AlternateContent>
      </w:r>
    </w:p>
    <w:p w14:paraId="4FA2AAA0"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77438CE6" w14:textId="2614A8A7" w:rsidR="00D82375" w:rsidRPr="00D82375" w:rsidRDefault="00D82375" w:rsidP="00A071E6">
      <w:pPr>
        <w:suppressAutoHyphens/>
        <w:spacing w:after="0" w:line="360" w:lineRule="auto"/>
        <w:rPr>
          <w:rFonts w:ascii="Arial" w:eastAsia="Times New Roman" w:hAnsi="Arial" w:cs="Arial"/>
          <w:b/>
          <w:sz w:val="24"/>
          <w:szCs w:val="24"/>
          <w:lang w:eastAsia="ar-SA"/>
        </w:rPr>
      </w:pPr>
      <w:r w:rsidRPr="00D82375">
        <w:rPr>
          <w:rFonts w:ascii="Arial" w:eastAsia="Times New Roman" w:hAnsi="Arial" w:cs="Arial"/>
          <w:sz w:val="24"/>
          <w:szCs w:val="24"/>
          <w:lang w:eastAsia="ar-SA"/>
        </w:rPr>
        <w:t xml:space="preserve">The student </w:t>
      </w:r>
      <w:r w:rsidR="00A071E6">
        <w:rPr>
          <w:rFonts w:ascii="Arial" w:eastAsia="Times New Roman" w:hAnsi="Arial" w:cs="Arial"/>
          <w:sz w:val="24"/>
          <w:szCs w:val="24"/>
          <w:lang w:eastAsia="ar-SA"/>
        </w:rPr>
        <w:t>reflection tool (look back / look forward)</w:t>
      </w:r>
      <w:r w:rsidRPr="00D82375">
        <w:rPr>
          <w:rFonts w:ascii="Arial" w:eastAsia="Times New Roman" w:hAnsi="Arial" w:cs="Arial"/>
          <w:sz w:val="24"/>
          <w:szCs w:val="24"/>
          <w:lang w:eastAsia="ar-SA"/>
        </w:rPr>
        <w:t xml:space="preserve"> is a useful tool to ask students to consider how they feel they have developed during the programme. </w:t>
      </w:r>
    </w:p>
    <w:p w14:paraId="75815926" w14:textId="77777777" w:rsidR="00D82375" w:rsidRPr="00D82375" w:rsidRDefault="00D82375" w:rsidP="00D82375">
      <w:pPr>
        <w:suppressAutoHyphens/>
        <w:spacing w:after="0" w:line="240" w:lineRule="auto"/>
        <w:rPr>
          <w:rFonts w:ascii="Arial" w:eastAsia="Times New Roman" w:hAnsi="Arial" w:cs="Arial"/>
          <w:b/>
          <w:sz w:val="24"/>
          <w:szCs w:val="24"/>
          <w:lang w:eastAsia="ar-SA"/>
        </w:rPr>
      </w:pPr>
    </w:p>
    <w:p w14:paraId="6FAEEA9C" w14:textId="01679437" w:rsidR="00D82375" w:rsidRPr="00D82375" w:rsidRDefault="00E42888" w:rsidP="00D82375">
      <w:pPr>
        <w:keepNext/>
        <w:pBdr>
          <w:bottom w:val="single" w:sz="6" w:space="1" w:color="auto"/>
        </w:pBdr>
        <w:suppressAutoHyphens/>
        <w:spacing w:before="240" w:after="60" w:line="240" w:lineRule="auto"/>
        <w:outlineLvl w:val="2"/>
        <w:rPr>
          <w:rFonts w:ascii="Arial" w:eastAsia="Times New Roman" w:hAnsi="Arial" w:cs="Arial"/>
          <w:b/>
          <w:bCs/>
          <w:sz w:val="28"/>
          <w:szCs w:val="26"/>
          <w:lang w:eastAsia="ar-SA"/>
        </w:rPr>
      </w:pPr>
      <w:r>
        <w:rPr>
          <w:rFonts w:ascii="Arial" w:eastAsia="Times New Roman" w:hAnsi="Arial" w:cs="Arial"/>
          <w:b/>
          <w:bCs/>
          <w:noProof/>
          <w:color w:val="FF0000"/>
          <w:sz w:val="24"/>
          <w:szCs w:val="24"/>
          <w:lang w:eastAsia="en-GB"/>
        </w:rPr>
        <mc:AlternateContent>
          <mc:Choice Requires="wps">
            <w:drawing>
              <wp:anchor distT="0" distB="0" distL="114300" distR="114300" simplePos="0" relativeHeight="251671552" behindDoc="0" locked="0" layoutInCell="1" allowOverlap="1" wp14:anchorId="0D3BD181" wp14:editId="692D1410">
                <wp:simplePos x="0" y="0"/>
                <wp:positionH relativeFrom="column">
                  <wp:posOffset>-290195</wp:posOffset>
                </wp:positionH>
                <wp:positionV relativeFrom="paragraph">
                  <wp:posOffset>231140</wp:posOffset>
                </wp:positionV>
                <wp:extent cx="128905" cy="9880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905" cy="988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D4EFD" w14:textId="77777777" w:rsidR="004A4967" w:rsidRDefault="004A4967" w:rsidP="00D82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D181" id="Text Box 15" o:spid="_x0000_s1031" type="#_x0000_t202" style="position:absolute;margin-left:-22.85pt;margin-top:18.2pt;width:10.15pt;height:77.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whCwIAAAEEAAAOAAAAZHJzL2Uyb0RvYy54bWysU8Fu2zAMvQ/YPwi6L3aCtEuMOEWXotuA&#10;rhvQ7gNkWbaFyaJGKbGzrx8lZ2nQ3YbpIIgi9fj4SG1uxt6wg0KvwZZ8Pss5U1ZCrW1b8u/P9+9W&#10;nPkgbC0MWFXyo/L8Zvv2zWZwhVpAB6ZWyAjE+mJwJe9CcEWWedmpXvgZOGXJ2QD2IpCJbVajGAi9&#10;N9kiz6+zAbB2CFJ5T7d3k5NvE37TKBm+No1XgZmSE7eQdkx7FfdsuxFFi8J1Wp5oiH9g0QttKekZ&#10;6k4Ewfao/4LqtUTw0ISZhD6DptFSpRqomnn+qpqnTjiVaiFxvDvL5P8frHw8fEOma+rdFWdW9NSj&#10;ZzUG9gFGRlekz+B8QWFPjgLDSPcUm2r17gHkD88s7DphW3WLCEOnRE385vFldvF0wvERpBq+QE15&#10;xD5AAhob7FljtPv0B5qEYZSHOnY8dymykjH5YrXOiawk13q1yq9TFzNRRJjYA4c+fFTQs3goOdIQ&#10;pDTi8OBDpPUSEsM9GF3fa2OSgW21M8gOIg5MWqmSV2HGxmAL8dmEGG9SvbHEqdgwVmOS9ixjBfWR&#10;BECY5pD+DR06wF+cDTSDJfc/9wIVZ+azJRHX8+UyDm0yllfvF2Tgpae69AgrCarkgbPpuAvToO8d&#10;6rajTFPbLNyS8I1OUsQOTaxO9GnOkkKnPxEH+dJOUS8/d/sbAAD//wMAUEsDBBQABgAIAAAAIQAG&#10;+fH13AAAAAoBAAAPAAAAZHJzL2Rvd25yZXYueG1sTI/BToQwEIbvJr5DMybe2CLCyiJlszHR7HXR&#10;BygwApFOSdsFfHvHk95mMl/++f7yuJlJLOj8aEnBwy4GgdTabqRewcf7a5SD8EFTpydLqOAbPRyr&#10;25tSF51d6YJLHXrBIeQLrWAIYS6k9O2ARvudnZH49mmd0YFX18vO6ZXDzSSTON5Lo0fiD4Oe8WXA&#10;9qu+GgV4Xl1u3k79kl3yw5kSWzcmVer+bjs9gwi4hT8YfvVZHSp2auyVOi8mBVGaPTGq4HGfgmAg&#10;SjIeGiYPSQyyKuX/CtUPAAAA//8DAFBLAQItABQABgAIAAAAIQC2gziS/gAAAOEBAAATAAAAAAAA&#10;AAAAAAAAAAAAAABbQ29udGVudF9UeXBlc10ueG1sUEsBAi0AFAAGAAgAAAAhADj9If/WAAAAlAEA&#10;AAsAAAAAAAAAAAAAAAAALwEAAF9yZWxzLy5yZWxzUEsBAi0AFAAGAAgAAAAhAN45/CELAgAAAQQA&#10;AA4AAAAAAAAAAAAAAAAALgIAAGRycy9lMm9Eb2MueG1sUEsBAi0AFAAGAAgAAAAhAAb58fXcAAAA&#10;CgEAAA8AAAAAAAAAAAAAAAAAZQQAAGRycy9kb3ducmV2LnhtbFBLBQYAAAAABAAEAPMAAABuBQAA&#10;AAA=&#10;" fillcolor="black" stroked="f">
                <v:textbox>
                  <w:txbxContent>
                    <w:p w14:paraId="554D4EFD" w14:textId="77777777" w:rsidR="004A4967" w:rsidRDefault="004A4967" w:rsidP="00D82375"/>
                  </w:txbxContent>
                </v:textbox>
              </v:shape>
            </w:pict>
          </mc:Fallback>
        </mc:AlternateContent>
      </w:r>
      <w:r w:rsidR="00D82375" w:rsidRPr="00D82375">
        <w:rPr>
          <w:rFonts w:ascii="Arial" w:eastAsia="Times New Roman" w:hAnsi="Arial" w:cs="Arial"/>
          <w:b/>
          <w:bCs/>
          <w:sz w:val="28"/>
          <w:szCs w:val="26"/>
          <w:lang w:eastAsia="ar-SA"/>
        </w:rPr>
        <w:t>Prep for HE: Making Good Choices</w:t>
      </w:r>
    </w:p>
    <w:p w14:paraId="246B5A56" w14:textId="77777777" w:rsidR="00D82375" w:rsidRPr="00D82375" w:rsidRDefault="00D82375" w:rsidP="00D82375">
      <w:pPr>
        <w:suppressAutoHyphens/>
        <w:spacing w:after="0" w:line="240" w:lineRule="auto"/>
        <w:rPr>
          <w:rFonts w:ascii="Arial" w:eastAsia="Times New Roman" w:hAnsi="Arial" w:cs="Arial"/>
          <w:sz w:val="24"/>
          <w:szCs w:val="24"/>
          <w:lang w:eastAsia="ar-SA"/>
        </w:rPr>
      </w:pPr>
    </w:p>
    <w:p w14:paraId="45754BDD" w14:textId="55EF1824" w:rsidR="00D82375" w:rsidRPr="00D82375" w:rsidRDefault="00A071E6"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C</w:t>
      </w:r>
      <w:r w:rsidR="00D82375" w:rsidRPr="00D82375">
        <w:rPr>
          <w:rFonts w:ascii="Arial" w:eastAsia="Times New Roman" w:hAnsi="Arial" w:cs="Arial"/>
          <w:sz w:val="24"/>
          <w:szCs w:val="24"/>
          <w:lang w:eastAsia="ar-SA"/>
        </w:rPr>
        <w:t>olleges have arrangements for visits to (and from) HEIs and provide information to students regarding the range of opportunities available. These are often a time-effective way of enabling students to ask questions about a particular institution or area of study. This is useful even for those students planning to continue with an HNC/D in the first instance as it enables them to consider longer-term planning.</w:t>
      </w:r>
    </w:p>
    <w:p w14:paraId="3FEC4716"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666FDCC0" w14:textId="153981C0"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The SWAP progression routes </w:t>
      </w:r>
      <w:r w:rsidR="00A071E6">
        <w:rPr>
          <w:rFonts w:ascii="Arial" w:eastAsia="Times New Roman" w:hAnsi="Arial" w:cs="Arial"/>
          <w:sz w:val="24"/>
          <w:szCs w:val="24"/>
          <w:lang w:eastAsia="ar-SA"/>
        </w:rPr>
        <w:t>are</w:t>
      </w:r>
      <w:r w:rsidRPr="00D82375">
        <w:rPr>
          <w:rFonts w:ascii="Arial" w:eastAsia="Times New Roman" w:hAnsi="Arial" w:cs="Arial"/>
          <w:sz w:val="24"/>
          <w:szCs w:val="24"/>
          <w:lang w:eastAsia="ar-SA"/>
        </w:rPr>
        <w:t xml:space="preserve"> a good source of information for the university degree courses to which students may apply using their SWAP qualification. Signpost students to this resource around mid-October, after SWAP has completed the annual update and notified you. </w:t>
      </w:r>
    </w:p>
    <w:p w14:paraId="6C748FB5"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4EBA0A6A" w14:textId="5A336596"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If you’re new to teaching SWAP students you may find that there is a fine balance to be struck between enabling the student to take the time necessary to make the appropriate choice, or spending too much time on the huge variety of choices available and becoming overwhelmed.  The SWAP progression routes should be used as the main source of information, but students may consult universities’ own web sites for further clarification of course content and structure. Many academic departments make first-year course information available for download, and these documents may contain key details that can help students make good decisions. </w:t>
      </w:r>
    </w:p>
    <w:p w14:paraId="522E617E"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585F0892" w14:textId="2BAEA746" w:rsidR="00D82375" w:rsidRPr="00D82375" w:rsidRDefault="00D82375" w:rsidP="00D82375">
      <w:pPr>
        <w:suppressAutoHyphens/>
        <w:spacing w:after="0" w:line="360" w:lineRule="auto"/>
        <w:rPr>
          <w:rFonts w:ascii="Arial" w:eastAsia="Times New Roman" w:hAnsi="Arial" w:cs="Arial"/>
          <w:b/>
          <w:sz w:val="24"/>
          <w:szCs w:val="24"/>
          <w:lang w:eastAsia="ar-SA"/>
        </w:rPr>
      </w:pPr>
      <w:r w:rsidRPr="00D82375">
        <w:rPr>
          <w:rFonts w:ascii="Arial" w:eastAsia="Times New Roman" w:hAnsi="Arial" w:cs="Arial"/>
          <w:sz w:val="24"/>
          <w:szCs w:val="24"/>
          <w:lang w:eastAsia="ar-SA"/>
        </w:rPr>
        <w:t xml:space="preserve">The student profile is a key part of the decision as to whether a student progresses directly to an HEI or takes the HN route as the first step. Students should be made aware of the importance of the student profile right from the beginning of the year and kept informed of their progress throughout the year. </w:t>
      </w:r>
      <w:r w:rsidRPr="00D82375">
        <w:rPr>
          <w:rFonts w:ascii="Arial" w:eastAsia="Times New Roman" w:hAnsi="Arial" w:cs="Arial"/>
          <w:b/>
          <w:sz w:val="24"/>
          <w:szCs w:val="24"/>
          <w:lang w:eastAsia="ar-SA"/>
        </w:rPr>
        <w:t>Students are entitled to a copy of their profile.</w:t>
      </w:r>
    </w:p>
    <w:p w14:paraId="50D8B529"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24AAC3DB" w14:textId="533B6D02" w:rsidR="00D82375" w:rsidRPr="00A071E6" w:rsidRDefault="00D82375" w:rsidP="00D82375">
      <w:pPr>
        <w:suppressAutoHyphens/>
        <w:spacing w:after="0" w:line="360" w:lineRule="auto"/>
        <w:rPr>
          <w:rFonts w:ascii="Arial" w:eastAsia="Times New Roman" w:hAnsi="Arial" w:cs="Arial"/>
          <w:b/>
          <w:bCs/>
          <w:sz w:val="24"/>
          <w:szCs w:val="24"/>
          <w:lang w:eastAsia="ar-SA"/>
        </w:rPr>
      </w:pPr>
      <w:r w:rsidRPr="00D82375">
        <w:rPr>
          <w:rFonts w:ascii="Arial" w:eastAsia="Times New Roman" w:hAnsi="Arial" w:cs="Arial"/>
          <w:sz w:val="24"/>
          <w:szCs w:val="24"/>
          <w:lang w:eastAsia="ar-SA"/>
        </w:rPr>
        <w:t>The UCAS application will be dealt with by individual colleges and advice given to students in accordance with college policy; however, students must apply using the SWAP buzzword, rather than the college buzzword, if they wish to be recognised as SWAP students.</w:t>
      </w:r>
      <w:r w:rsidR="00A071E6">
        <w:rPr>
          <w:rFonts w:ascii="Arial" w:eastAsia="Times New Roman" w:hAnsi="Arial" w:cs="Arial"/>
          <w:sz w:val="24"/>
          <w:szCs w:val="24"/>
          <w:lang w:eastAsia="ar-SA"/>
        </w:rPr>
        <w:t xml:space="preserve"> </w:t>
      </w:r>
      <w:r w:rsidR="00A071E6" w:rsidRPr="00A071E6">
        <w:rPr>
          <w:rFonts w:ascii="Arial" w:eastAsia="Times New Roman" w:hAnsi="Arial" w:cs="Arial"/>
          <w:b/>
          <w:bCs/>
          <w:sz w:val="24"/>
          <w:szCs w:val="24"/>
          <w:lang w:eastAsia="ar-SA"/>
        </w:rPr>
        <w:t>Buzzword is swapwest2021</w:t>
      </w:r>
    </w:p>
    <w:p w14:paraId="462879DB"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19D7A379" w14:textId="216C06AF"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Please encourage students to apply for more than one </w:t>
      </w:r>
      <w:r w:rsidR="00BF3AC9">
        <w:rPr>
          <w:rFonts w:ascii="Arial" w:eastAsia="Times New Roman" w:hAnsi="Arial" w:cs="Arial"/>
          <w:sz w:val="24"/>
          <w:szCs w:val="24"/>
          <w:lang w:eastAsia="ar-SA"/>
        </w:rPr>
        <w:t xml:space="preserve">degree or </w:t>
      </w:r>
      <w:r w:rsidRPr="00D82375">
        <w:rPr>
          <w:rFonts w:ascii="Arial" w:eastAsia="Times New Roman" w:hAnsi="Arial" w:cs="Arial"/>
          <w:sz w:val="24"/>
          <w:szCs w:val="24"/>
          <w:lang w:eastAsia="ar-SA"/>
        </w:rPr>
        <w:t>course, ensuring that their second choice requires lower profile grades than their first. By doing so, they will have a fall-back option in case they do not achieve the grades for their first c</w:t>
      </w:r>
      <w:r w:rsidR="00640BF0">
        <w:rPr>
          <w:rFonts w:ascii="Arial" w:eastAsia="Times New Roman" w:hAnsi="Arial" w:cs="Arial"/>
          <w:sz w:val="24"/>
          <w:szCs w:val="24"/>
          <w:lang w:eastAsia="ar-SA"/>
        </w:rPr>
        <w:t xml:space="preserve">hoice.  With few exceptions, </w:t>
      </w:r>
      <w:r w:rsidRPr="00D82375">
        <w:rPr>
          <w:rFonts w:ascii="Arial" w:eastAsia="Times New Roman" w:hAnsi="Arial" w:cs="Arial"/>
          <w:sz w:val="24"/>
          <w:szCs w:val="24"/>
          <w:lang w:eastAsia="ar-SA"/>
        </w:rPr>
        <w:t xml:space="preserve">all students must use </w:t>
      </w:r>
      <w:r w:rsidR="00640BF0">
        <w:rPr>
          <w:rFonts w:ascii="Arial" w:eastAsia="Times New Roman" w:hAnsi="Arial" w:cs="Arial"/>
          <w:sz w:val="24"/>
          <w:szCs w:val="24"/>
          <w:lang w:eastAsia="ar-SA"/>
        </w:rPr>
        <w:t>a</w:t>
      </w:r>
      <w:r w:rsidR="005E3CD9">
        <w:rPr>
          <w:rFonts w:ascii="Arial" w:eastAsia="Times New Roman" w:hAnsi="Arial" w:cs="Arial"/>
          <w:sz w:val="24"/>
          <w:szCs w:val="24"/>
          <w:lang w:eastAsia="ar-SA"/>
        </w:rPr>
        <w:t>ll their</w:t>
      </w:r>
      <w:r w:rsidRPr="00D82375">
        <w:rPr>
          <w:rFonts w:ascii="Arial" w:eastAsia="Times New Roman" w:hAnsi="Arial" w:cs="Arial"/>
          <w:sz w:val="24"/>
          <w:szCs w:val="24"/>
          <w:lang w:eastAsia="ar-SA"/>
        </w:rPr>
        <w:t xml:space="preserve"> UCAS choices, as </w:t>
      </w:r>
      <w:r w:rsidR="00640BF0">
        <w:rPr>
          <w:rFonts w:ascii="Arial" w:eastAsia="Times New Roman" w:hAnsi="Arial" w:cs="Arial"/>
          <w:sz w:val="24"/>
          <w:szCs w:val="24"/>
          <w:lang w:eastAsia="ar-SA"/>
        </w:rPr>
        <w:t xml:space="preserve">specified in </w:t>
      </w:r>
      <w:r w:rsidRPr="00D82375">
        <w:rPr>
          <w:rFonts w:ascii="Arial" w:eastAsia="Times New Roman" w:hAnsi="Arial" w:cs="Arial"/>
          <w:sz w:val="24"/>
          <w:szCs w:val="24"/>
          <w:lang w:eastAsia="ar-SA"/>
        </w:rPr>
        <w:t xml:space="preserve">their SWAP Student Agreement. </w:t>
      </w:r>
    </w:p>
    <w:p w14:paraId="00A7156E"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24EDC07B" w14:textId="48491A9A"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If a student is considering applying for a place out</w:t>
      </w:r>
      <w:r w:rsidR="00BF3AC9">
        <w:rPr>
          <w:rFonts w:ascii="Arial" w:eastAsia="Times New Roman" w:hAnsi="Arial" w:cs="Arial"/>
          <w:sz w:val="24"/>
          <w:szCs w:val="24"/>
          <w:lang w:eastAsia="ar-SA"/>
        </w:rPr>
        <w:t xml:space="preserve"> </w:t>
      </w:r>
      <w:r w:rsidRPr="00D82375">
        <w:rPr>
          <w:rFonts w:ascii="Arial" w:eastAsia="Times New Roman" w:hAnsi="Arial" w:cs="Arial"/>
          <w:sz w:val="24"/>
          <w:szCs w:val="24"/>
          <w:lang w:eastAsia="ar-SA"/>
        </w:rPr>
        <w:t>with the progression routes (i.e. to an institution outside the West of Scotland), then can you please contact the SWAP office so we can advise the university about the programme. By contacting us early, we can avoid difficulties at a later stage.</w:t>
      </w:r>
    </w:p>
    <w:p w14:paraId="5A1E7D52"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7DC68D9E" w14:textId="4AE6B44C" w:rsidR="00D82375" w:rsidRPr="00D82375" w:rsidRDefault="00E42888" w:rsidP="00D82375">
      <w:pPr>
        <w:keepNext/>
        <w:pBdr>
          <w:bottom w:val="single" w:sz="6" w:space="1" w:color="auto"/>
        </w:pBdr>
        <w:suppressAutoHyphens/>
        <w:spacing w:before="240" w:after="60" w:line="240" w:lineRule="auto"/>
        <w:outlineLvl w:val="2"/>
        <w:rPr>
          <w:rFonts w:ascii="Arial" w:eastAsia="Times New Roman" w:hAnsi="Arial" w:cs="Arial"/>
          <w:b/>
          <w:bCs/>
          <w:sz w:val="28"/>
          <w:szCs w:val="26"/>
          <w:lang w:eastAsia="ar-SA"/>
        </w:rPr>
      </w:pPr>
      <w:r>
        <w:rPr>
          <w:rFonts w:ascii="Arial" w:eastAsia="Times New Roman" w:hAnsi="Arial" w:cs="Arial"/>
          <w:b/>
          <w:bCs/>
          <w:noProof/>
          <w:color w:val="FF0000"/>
          <w:sz w:val="24"/>
          <w:szCs w:val="24"/>
          <w:lang w:eastAsia="en-GB"/>
        </w:rPr>
        <mc:AlternateContent>
          <mc:Choice Requires="wps">
            <w:drawing>
              <wp:anchor distT="0" distB="0" distL="114300" distR="114300" simplePos="0" relativeHeight="251673600" behindDoc="0" locked="0" layoutInCell="1" allowOverlap="1" wp14:anchorId="5682AEF1" wp14:editId="4E165C7B">
                <wp:simplePos x="0" y="0"/>
                <wp:positionH relativeFrom="column">
                  <wp:posOffset>-290195</wp:posOffset>
                </wp:positionH>
                <wp:positionV relativeFrom="paragraph">
                  <wp:posOffset>231140</wp:posOffset>
                </wp:positionV>
                <wp:extent cx="128905" cy="9880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905" cy="988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2CFB6" w14:textId="77777777" w:rsidR="004A4967" w:rsidRDefault="004A4967" w:rsidP="00D82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AEF1" id="Text Box 14" o:spid="_x0000_s1032" type="#_x0000_t202" style="position:absolute;margin-left:-22.85pt;margin-top:18.2pt;width:10.15pt;height:77.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BiDQIAAAEEAAAOAAAAZHJzL2Uyb0RvYy54bWysU9tu2zAMfR+wfxD0vtgJ0iwx4hRdim4D&#10;ugvQ7gNkWbaFyaJGKbG7rx8lp2nQvQ3TgyCK1CHPIbW9HnvDjgq9Blvy+SznTFkJtbZtyX883r1b&#10;c+aDsLUwYFXJn5Tn17u3b7aDK9QCOjC1QkYg1heDK3kXgiuyzMtO9cLPwClLzgawF4FMbLMaxUDo&#10;vckWeb7KBsDaIUjlPd3eTk6+S/hNo2T41jReBWZKTrWFtGPaq7hnu60oWhSu0/JUhviHKnqhLSU9&#10;Q92KINgB9V9QvZYIHpowk9Bn0DRaqsSB2MzzV2weOuFU4kLieHeWyf8/WPn1+B2Zrql3S86s6KlH&#10;j2oM7AOMjK5In8H5gsIeHAWGke4pNnH17h7kT88s7DthW3WDCEOnRE31zePL7OLphOMjSDV8gZry&#10;iEOABDQ22LPGaPfpGZqEYZSHOvZ07lKsSsbki/Umv+JMkmuzXuer1MVMFBEm9sChDx8V9CweSo40&#10;BCmNON77EMt6CYnhHoyu77QxycC22htkRxEHJq3E5FWYsTHYQnw2IcabxDdSnMiGsRqTtKtnGSuo&#10;n0gAhGkO6d/QoQP8zdlAM1hy/+sgUHFmPlsScTNfLuPQJmN59X5BBl56qkuPsJKgSh44m477MA36&#10;waFuO8o0tc3CDQnf6CRF7NBU1al8mrOk0OlPxEG+tFPUy8/d/QEAAP//AwBQSwMEFAAGAAgAAAAh&#10;AAb58fXcAAAACgEAAA8AAABkcnMvZG93bnJldi54bWxMj8FOhDAQhu8mvkMzJt7YIsLKImWzMdHs&#10;ddEHKDACkU5J2wV8e8eT3mYyX/75/vK4mUks6PxoScHDLgaB1NpupF7Bx/trlIPwQVOnJ0uo4Bs9&#10;HKvbm1IXnV3pgksdesEh5AutYAhhLqT07YBG+52dkfj2aZ3RgVfXy87plcPNJJM43kujR+IPg57x&#10;ZcD2q74aBXheXW7eTv2SXfLDmRJbNyZV6v5uOz2DCLiFPxh+9VkdKnZq7JU6LyYFUZo9MargcZ+C&#10;YCBKMh4aJg9JDLIq5f8K1Q8AAAD//wMAUEsBAi0AFAAGAAgAAAAhALaDOJL+AAAA4QEAABMAAAAA&#10;AAAAAAAAAAAAAAAAAFtDb250ZW50X1R5cGVzXS54bWxQSwECLQAUAAYACAAAACEAOP0h/9YAAACU&#10;AQAACwAAAAAAAAAAAAAAAAAvAQAAX3JlbHMvLnJlbHNQSwECLQAUAAYACAAAACEAXrxwYg0CAAAB&#10;BAAADgAAAAAAAAAAAAAAAAAuAgAAZHJzL2Uyb0RvYy54bWxQSwECLQAUAAYACAAAACEABvnx9dwA&#10;AAAKAQAADwAAAAAAAAAAAAAAAABnBAAAZHJzL2Rvd25yZXYueG1sUEsFBgAAAAAEAAQA8wAAAHAF&#10;AAAAAA==&#10;" fillcolor="black" stroked="f">
                <v:textbox>
                  <w:txbxContent>
                    <w:p w14:paraId="4652CFB6" w14:textId="77777777" w:rsidR="004A4967" w:rsidRDefault="004A4967" w:rsidP="00D82375"/>
                  </w:txbxContent>
                </v:textbox>
              </v:shape>
            </w:pict>
          </mc:Fallback>
        </mc:AlternateContent>
      </w:r>
      <w:r w:rsidR="00A071E6">
        <w:rPr>
          <w:rFonts w:ascii="Arial" w:eastAsia="Times New Roman" w:hAnsi="Arial" w:cs="Arial"/>
          <w:b/>
          <w:bCs/>
          <w:sz w:val="28"/>
          <w:szCs w:val="26"/>
          <w:lang w:eastAsia="ar-SA"/>
        </w:rPr>
        <w:t>Pr</w:t>
      </w:r>
      <w:r w:rsidR="00D82375" w:rsidRPr="00D82375">
        <w:rPr>
          <w:rFonts w:ascii="Arial" w:eastAsia="Times New Roman" w:hAnsi="Arial" w:cs="Arial"/>
          <w:b/>
          <w:bCs/>
          <w:sz w:val="28"/>
          <w:szCs w:val="26"/>
          <w:lang w:eastAsia="ar-SA"/>
        </w:rPr>
        <w:t>ep for HE: Making Progress in Higher Education</w:t>
      </w:r>
    </w:p>
    <w:p w14:paraId="4533E6AD" w14:textId="77777777" w:rsidR="00D82375" w:rsidRPr="00D82375" w:rsidRDefault="00D82375" w:rsidP="00D82375">
      <w:pPr>
        <w:spacing w:after="0" w:line="240" w:lineRule="auto"/>
        <w:rPr>
          <w:rFonts w:ascii="Arial" w:eastAsia="Times New Roman" w:hAnsi="Arial" w:cs="Arial"/>
          <w:b/>
          <w:sz w:val="24"/>
          <w:szCs w:val="24"/>
          <w:lang w:eastAsia="en-GB"/>
        </w:rPr>
      </w:pPr>
    </w:p>
    <w:p w14:paraId="7325537C"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Tutors will be well aware that gaining entry to a Higher Education Institution is only the first step. 'Preparation for Higher Education' aims to ensure students are equipped from day one of the university or HN study with the tools they will need to succeed. </w:t>
      </w:r>
    </w:p>
    <w:p w14:paraId="7A00B7AD"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18621F9D" w14:textId="576954C4" w:rsid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The Prep for HE resources are designed to enable the students to consider the essential elements of success in higher education. </w:t>
      </w:r>
    </w:p>
    <w:p w14:paraId="7EE5BE3D" w14:textId="77777777" w:rsidR="000A55CF" w:rsidRPr="00D82375" w:rsidRDefault="000A55CF" w:rsidP="00D82375">
      <w:pPr>
        <w:suppressAutoHyphens/>
        <w:spacing w:after="0" w:line="360" w:lineRule="auto"/>
        <w:rPr>
          <w:rFonts w:ascii="Arial" w:eastAsia="Times New Roman" w:hAnsi="Arial" w:cs="Arial"/>
          <w:sz w:val="24"/>
          <w:szCs w:val="24"/>
          <w:lang w:eastAsia="ar-SA"/>
        </w:rPr>
      </w:pPr>
    </w:p>
    <w:p w14:paraId="07638023"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Students should at all stages be given good feedback on their readiness for university or HN. They should be encouraged during the study skills sessions to be fully aware of the preparedness that is required for their continuing study.</w:t>
      </w:r>
    </w:p>
    <w:p w14:paraId="0F3777BD"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5DF949E7"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Information on the various opportunities for “summer schools” and other bridging courses from universities should be given to students in good time to enable them to consider all options.</w:t>
      </w:r>
    </w:p>
    <w:p w14:paraId="3F94FE42"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51EAED90" w14:textId="6A3FE7BC" w:rsidR="00D82375" w:rsidRDefault="00D82375" w:rsidP="00D82375">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The </w:t>
      </w:r>
      <w:r w:rsidR="000A55CF">
        <w:rPr>
          <w:rFonts w:ascii="Arial" w:eastAsia="Times New Roman" w:hAnsi="Arial" w:cs="Arial"/>
          <w:sz w:val="24"/>
          <w:szCs w:val="24"/>
          <w:lang w:eastAsia="ar-SA"/>
        </w:rPr>
        <w:t>STAY</w:t>
      </w:r>
      <w:r w:rsidRPr="00D82375">
        <w:rPr>
          <w:rFonts w:ascii="Arial" w:eastAsia="Times New Roman" w:hAnsi="Arial" w:cs="Arial"/>
          <w:sz w:val="24"/>
          <w:szCs w:val="24"/>
          <w:lang w:eastAsia="ar-SA"/>
        </w:rPr>
        <w:t xml:space="preserve"> section of Prep for HE should be handed out during one of your final guidance sessions with the students, in order to bridge the t</w:t>
      </w:r>
      <w:r w:rsidR="000A55CF">
        <w:rPr>
          <w:rFonts w:ascii="Arial" w:eastAsia="Times New Roman" w:hAnsi="Arial" w:cs="Arial"/>
          <w:sz w:val="24"/>
          <w:szCs w:val="24"/>
          <w:lang w:eastAsia="ar-SA"/>
        </w:rPr>
        <w:t>ransition</w:t>
      </w:r>
      <w:r w:rsidRPr="00D82375">
        <w:rPr>
          <w:rFonts w:ascii="Arial" w:eastAsia="Times New Roman" w:hAnsi="Arial" w:cs="Arial"/>
          <w:sz w:val="24"/>
          <w:szCs w:val="24"/>
          <w:lang w:eastAsia="ar-SA"/>
        </w:rPr>
        <w:t xml:space="preserve"> between completing the programme and starting their next stage of study.</w:t>
      </w:r>
    </w:p>
    <w:p w14:paraId="30AA09A4" w14:textId="3D34A825" w:rsidR="00BF3AC9" w:rsidRDefault="00BF3AC9" w:rsidP="00D82375">
      <w:pPr>
        <w:suppressAutoHyphens/>
        <w:spacing w:after="0" w:line="360" w:lineRule="auto"/>
        <w:rPr>
          <w:rFonts w:ascii="Arial" w:eastAsia="Times New Roman" w:hAnsi="Arial" w:cs="Arial"/>
          <w:sz w:val="24"/>
          <w:szCs w:val="24"/>
          <w:lang w:eastAsia="ar-SA"/>
        </w:rPr>
      </w:pPr>
      <w:hyperlink r:id="rId12" w:history="1">
        <w:r w:rsidRPr="00BF3AC9">
          <w:rPr>
            <w:rStyle w:val="Hyperlink"/>
            <w:rFonts w:ascii="Arial" w:eastAsia="Times New Roman" w:hAnsi="Arial" w:cs="Arial"/>
            <w:sz w:val="24"/>
            <w:szCs w:val="24"/>
            <w:lang w:eastAsia="ar-SA"/>
          </w:rPr>
          <w:t>https://www.scottishwideraccess.org/stay.php?section_id=1034</w:t>
        </w:r>
      </w:hyperlink>
    </w:p>
    <w:p w14:paraId="7B19393E" w14:textId="451C6D4C" w:rsidR="000A55CF" w:rsidRDefault="000A55CF" w:rsidP="00D82375">
      <w:pPr>
        <w:suppressAutoHyphens/>
        <w:spacing w:after="0" w:line="360" w:lineRule="auto"/>
        <w:rPr>
          <w:rFonts w:ascii="Arial" w:eastAsia="Times New Roman" w:hAnsi="Arial" w:cs="Arial"/>
          <w:sz w:val="24"/>
          <w:szCs w:val="24"/>
          <w:lang w:eastAsia="ar-SA"/>
        </w:rPr>
      </w:pPr>
    </w:p>
    <w:p w14:paraId="6E99D2D9" w14:textId="1E3AD1A9" w:rsidR="00BF3AC9" w:rsidRDefault="00BF3AC9" w:rsidP="00D82375">
      <w:pPr>
        <w:suppressAutoHyphens/>
        <w:spacing w:after="0" w:line="360" w:lineRule="auto"/>
        <w:rPr>
          <w:rFonts w:ascii="Arial" w:eastAsia="Times New Roman" w:hAnsi="Arial" w:cs="Arial"/>
          <w:sz w:val="24"/>
          <w:szCs w:val="24"/>
          <w:lang w:eastAsia="ar-SA"/>
        </w:rPr>
      </w:pPr>
    </w:p>
    <w:p w14:paraId="5189F990" w14:textId="3537F9DB" w:rsidR="00BF3AC9" w:rsidRDefault="00BF3AC9" w:rsidP="00D82375">
      <w:pPr>
        <w:suppressAutoHyphens/>
        <w:spacing w:after="0" w:line="360" w:lineRule="auto"/>
        <w:rPr>
          <w:rFonts w:ascii="Arial" w:eastAsia="Times New Roman" w:hAnsi="Arial" w:cs="Arial"/>
          <w:sz w:val="24"/>
          <w:szCs w:val="24"/>
          <w:lang w:eastAsia="ar-SA"/>
        </w:rPr>
      </w:pPr>
    </w:p>
    <w:p w14:paraId="3F7919A8" w14:textId="23DA065E" w:rsidR="00BF3AC9" w:rsidRDefault="00BF3AC9" w:rsidP="00D82375">
      <w:pPr>
        <w:suppressAutoHyphens/>
        <w:spacing w:after="0" w:line="360" w:lineRule="auto"/>
        <w:rPr>
          <w:rFonts w:ascii="Arial" w:eastAsia="Times New Roman" w:hAnsi="Arial" w:cs="Arial"/>
          <w:sz w:val="24"/>
          <w:szCs w:val="24"/>
          <w:lang w:eastAsia="ar-SA"/>
        </w:rPr>
      </w:pPr>
    </w:p>
    <w:p w14:paraId="7E3310CC" w14:textId="08185B59" w:rsidR="00BF3AC9" w:rsidRDefault="00BF3AC9" w:rsidP="00D82375">
      <w:pPr>
        <w:suppressAutoHyphens/>
        <w:spacing w:after="0" w:line="360" w:lineRule="auto"/>
        <w:rPr>
          <w:rFonts w:ascii="Arial" w:eastAsia="Times New Roman" w:hAnsi="Arial" w:cs="Arial"/>
          <w:sz w:val="24"/>
          <w:szCs w:val="24"/>
          <w:lang w:eastAsia="ar-SA"/>
        </w:rPr>
      </w:pPr>
    </w:p>
    <w:p w14:paraId="297514EA" w14:textId="0BB01599" w:rsidR="00BF3AC9" w:rsidRDefault="00BF3AC9" w:rsidP="00D82375">
      <w:pPr>
        <w:suppressAutoHyphens/>
        <w:spacing w:after="0" w:line="360" w:lineRule="auto"/>
        <w:rPr>
          <w:rFonts w:ascii="Arial" w:eastAsia="Times New Roman" w:hAnsi="Arial" w:cs="Arial"/>
          <w:sz w:val="24"/>
          <w:szCs w:val="24"/>
          <w:lang w:eastAsia="ar-SA"/>
        </w:rPr>
      </w:pPr>
    </w:p>
    <w:p w14:paraId="7D395815" w14:textId="1BF5251A" w:rsidR="00BF3AC9" w:rsidRDefault="00BF3AC9" w:rsidP="00D82375">
      <w:pPr>
        <w:suppressAutoHyphens/>
        <w:spacing w:after="0" w:line="360" w:lineRule="auto"/>
        <w:rPr>
          <w:rFonts w:ascii="Arial" w:eastAsia="Times New Roman" w:hAnsi="Arial" w:cs="Arial"/>
          <w:sz w:val="24"/>
          <w:szCs w:val="24"/>
          <w:lang w:eastAsia="ar-SA"/>
        </w:rPr>
      </w:pPr>
    </w:p>
    <w:p w14:paraId="269D1982" w14:textId="73E85981" w:rsidR="00BF3AC9" w:rsidRDefault="00BF3AC9" w:rsidP="00D82375">
      <w:pPr>
        <w:suppressAutoHyphens/>
        <w:spacing w:after="0" w:line="360" w:lineRule="auto"/>
        <w:rPr>
          <w:rFonts w:ascii="Arial" w:eastAsia="Times New Roman" w:hAnsi="Arial" w:cs="Arial"/>
          <w:sz w:val="24"/>
          <w:szCs w:val="24"/>
          <w:lang w:eastAsia="ar-SA"/>
        </w:rPr>
      </w:pPr>
    </w:p>
    <w:p w14:paraId="33BE9C6E" w14:textId="3283F776" w:rsidR="00BF3AC9" w:rsidRDefault="00BF3AC9" w:rsidP="00D82375">
      <w:pPr>
        <w:suppressAutoHyphens/>
        <w:spacing w:after="0" w:line="360" w:lineRule="auto"/>
        <w:rPr>
          <w:rFonts w:ascii="Arial" w:eastAsia="Times New Roman" w:hAnsi="Arial" w:cs="Arial"/>
          <w:sz w:val="24"/>
          <w:szCs w:val="24"/>
          <w:lang w:eastAsia="ar-SA"/>
        </w:rPr>
      </w:pPr>
    </w:p>
    <w:p w14:paraId="0BB938FF" w14:textId="5BCC3AEB" w:rsidR="00BF3AC9" w:rsidRDefault="00BF3AC9" w:rsidP="00D82375">
      <w:pPr>
        <w:suppressAutoHyphens/>
        <w:spacing w:after="0" w:line="360" w:lineRule="auto"/>
        <w:rPr>
          <w:rFonts w:ascii="Arial" w:eastAsia="Times New Roman" w:hAnsi="Arial" w:cs="Arial"/>
          <w:sz w:val="24"/>
          <w:szCs w:val="24"/>
          <w:lang w:eastAsia="ar-SA"/>
        </w:rPr>
      </w:pPr>
    </w:p>
    <w:p w14:paraId="44FD309F" w14:textId="403F2924" w:rsidR="00BF3AC9" w:rsidRDefault="00BF3AC9" w:rsidP="00D82375">
      <w:pPr>
        <w:suppressAutoHyphens/>
        <w:spacing w:after="0" w:line="360" w:lineRule="auto"/>
        <w:rPr>
          <w:rFonts w:ascii="Arial" w:eastAsia="Times New Roman" w:hAnsi="Arial" w:cs="Arial"/>
          <w:sz w:val="24"/>
          <w:szCs w:val="24"/>
          <w:lang w:eastAsia="ar-SA"/>
        </w:rPr>
      </w:pPr>
    </w:p>
    <w:p w14:paraId="521A1AB3" w14:textId="77777777" w:rsidR="00BF3AC9" w:rsidRDefault="00BF3AC9" w:rsidP="00D82375">
      <w:pPr>
        <w:suppressAutoHyphens/>
        <w:spacing w:after="0" w:line="360" w:lineRule="auto"/>
        <w:rPr>
          <w:rFonts w:ascii="Arial" w:eastAsia="Times New Roman" w:hAnsi="Arial" w:cs="Arial"/>
          <w:sz w:val="24"/>
          <w:szCs w:val="24"/>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6"/>
      </w:tblGrid>
      <w:tr w:rsidR="00D82375" w:rsidRPr="00D82375" w14:paraId="3B2CFBBC" w14:textId="77777777" w:rsidTr="00AF0686">
        <w:tc>
          <w:tcPr>
            <w:tcW w:w="9242" w:type="dxa"/>
            <w:shd w:val="clear" w:color="auto" w:fill="C6D9F1" w:themeFill="text2" w:themeFillTint="33"/>
          </w:tcPr>
          <w:p w14:paraId="2DDE1088" w14:textId="77777777" w:rsidR="00D82375" w:rsidRPr="00D82375" w:rsidRDefault="00D82375" w:rsidP="00D82375">
            <w:pPr>
              <w:suppressAutoHyphens/>
              <w:spacing w:line="360" w:lineRule="auto"/>
              <w:rPr>
                <w:rFonts w:ascii="Arial" w:hAnsi="Arial" w:cs="Arial"/>
                <w:b/>
                <w:sz w:val="24"/>
                <w:szCs w:val="24"/>
                <w:lang w:eastAsia="ar-SA"/>
              </w:rPr>
            </w:pPr>
            <w:r w:rsidRPr="00D82375">
              <w:rPr>
                <w:rFonts w:ascii="Arial" w:hAnsi="Arial" w:cs="Arial"/>
                <w:b/>
                <w:sz w:val="24"/>
                <w:szCs w:val="24"/>
                <w:lang w:eastAsia="ar-SA"/>
              </w:rPr>
              <w:t>PHE – Forms of Evidence</w:t>
            </w:r>
          </w:p>
        </w:tc>
      </w:tr>
    </w:tbl>
    <w:p w14:paraId="47C23C54"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019144FA" w14:textId="4E7F2FF3" w:rsidR="00D82375" w:rsidRDefault="00B40E46" w:rsidP="00D82375">
      <w:pPr>
        <w:suppressAutoHyphens/>
        <w:spacing w:after="0" w:line="360" w:lineRule="auto"/>
        <w:rPr>
          <w:rFonts w:ascii="Arial" w:eastAsia="Times New Roman" w:hAnsi="Arial" w:cs="Arial"/>
          <w:sz w:val="24"/>
          <w:szCs w:val="24"/>
          <w:lang w:eastAsia="ar-SA"/>
        </w:rPr>
      </w:pPr>
      <w:r>
        <w:rPr>
          <w:rFonts w:ascii="Arial" w:eastAsia="Times New Roman" w:hAnsi="Arial" w:cs="Arial"/>
          <w:sz w:val="24"/>
          <w:szCs w:val="24"/>
          <w:lang w:eastAsia="ar-SA"/>
        </w:rPr>
        <w:t>S</w:t>
      </w:r>
      <w:r w:rsidR="00640BF0">
        <w:rPr>
          <w:rFonts w:ascii="Arial" w:eastAsia="Times New Roman" w:hAnsi="Arial" w:cs="Arial"/>
          <w:sz w:val="24"/>
          <w:szCs w:val="24"/>
          <w:lang w:eastAsia="ar-SA"/>
        </w:rPr>
        <w:t xml:space="preserve">tudents may complete </w:t>
      </w:r>
      <w:r>
        <w:rPr>
          <w:rFonts w:ascii="Arial" w:eastAsia="Times New Roman" w:hAnsi="Arial" w:cs="Arial"/>
          <w:sz w:val="24"/>
          <w:szCs w:val="24"/>
          <w:lang w:eastAsia="ar-SA"/>
        </w:rPr>
        <w:t xml:space="preserve">Prep for HE </w:t>
      </w:r>
      <w:r w:rsidR="00640BF0">
        <w:rPr>
          <w:rFonts w:ascii="Arial" w:eastAsia="Times New Roman" w:hAnsi="Arial" w:cs="Arial"/>
          <w:sz w:val="24"/>
          <w:szCs w:val="24"/>
          <w:lang w:eastAsia="ar-SA"/>
        </w:rPr>
        <w:t xml:space="preserve">exercises using the online forms linked </w:t>
      </w:r>
      <w:r w:rsidR="000A55CF">
        <w:rPr>
          <w:rFonts w:ascii="Arial" w:eastAsia="Times New Roman" w:hAnsi="Arial" w:cs="Arial"/>
          <w:sz w:val="24"/>
          <w:szCs w:val="24"/>
          <w:lang w:eastAsia="ar-SA"/>
        </w:rPr>
        <w:t>to the exercises in the Look Back and Look Ahead sections.</w:t>
      </w:r>
      <w:r w:rsidR="00640BF0">
        <w:rPr>
          <w:rFonts w:ascii="Arial" w:eastAsia="Times New Roman" w:hAnsi="Arial" w:cs="Arial"/>
          <w:sz w:val="24"/>
          <w:szCs w:val="24"/>
          <w:lang w:eastAsia="ar-SA"/>
        </w:rPr>
        <w:t xml:space="preserve"> </w:t>
      </w:r>
      <w:r>
        <w:rPr>
          <w:rFonts w:ascii="Arial" w:eastAsia="Times New Roman" w:hAnsi="Arial" w:cs="Arial"/>
          <w:i/>
          <w:sz w:val="24"/>
          <w:szCs w:val="24"/>
          <w:lang w:eastAsia="ar-SA"/>
        </w:rPr>
        <w:t xml:space="preserve"> </w:t>
      </w:r>
      <w:r w:rsidR="000A55CF">
        <w:rPr>
          <w:rFonts w:ascii="Arial" w:eastAsia="Times New Roman" w:hAnsi="Arial" w:cs="Arial"/>
          <w:sz w:val="24"/>
          <w:szCs w:val="24"/>
          <w:lang w:eastAsia="ar-SA"/>
        </w:rPr>
        <w:t>O</w:t>
      </w:r>
      <w:r w:rsidRPr="00B40E46">
        <w:rPr>
          <w:rFonts w:ascii="Arial" w:eastAsia="Times New Roman" w:hAnsi="Arial" w:cs="Arial"/>
          <w:sz w:val="24"/>
          <w:szCs w:val="24"/>
          <w:lang w:eastAsia="ar-SA"/>
        </w:rPr>
        <w:t xml:space="preserve">r </w:t>
      </w:r>
      <w:r w:rsidR="00640BF0">
        <w:rPr>
          <w:rFonts w:ascii="Arial" w:eastAsia="Times New Roman" w:hAnsi="Arial" w:cs="Arial"/>
          <w:sz w:val="24"/>
          <w:szCs w:val="24"/>
          <w:lang w:eastAsia="ar-SA"/>
        </w:rPr>
        <w:t xml:space="preserve">they may </w:t>
      </w:r>
      <w:r w:rsidR="000A55CF">
        <w:rPr>
          <w:rFonts w:ascii="Arial" w:eastAsia="Times New Roman" w:hAnsi="Arial" w:cs="Arial"/>
          <w:sz w:val="24"/>
          <w:szCs w:val="24"/>
          <w:lang w:eastAsia="ar-SA"/>
        </w:rPr>
        <w:t>up</w:t>
      </w:r>
      <w:r w:rsidR="00640BF0">
        <w:rPr>
          <w:rFonts w:ascii="Arial" w:eastAsia="Times New Roman" w:hAnsi="Arial" w:cs="Arial"/>
          <w:sz w:val="24"/>
          <w:szCs w:val="24"/>
          <w:lang w:eastAsia="ar-SA"/>
        </w:rPr>
        <w:t>load the</w:t>
      </w:r>
      <w:r w:rsidR="000A55CF">
        <w:rPr>
          <w:rFonts w:ascii="Arial" w:eastAsia="Times New Roman" w:hAnsi="Arial" w:cs="Arial"/>
          <w:sz w:val="24"/>
          <w:szCs w:val="24"/>
          <w:lang w:eastAsia="ar-SA"/>
        </w:rPr>
        <w:t xml:space="preserve">ir </w:t>
      </w:r>
      <w:r w:rsidR="00BF3AC9">
        <w:rPr>
          <w:rFonts w:ascii="Arial" w:eastAsia="Times New Roman" w:hAnsi="Arial" w:cs="Arial"/>
          <w:sz w:val="24"/>
          <w:szCs w:val="24"/>
          <w:lang w:eastAsia="ar-SA"/>
        </w:rPr>
        <w:t>ow</w:t>
      </w:r>
      <w:r w:rsidR="000A55CF">
        <w:rPr>
          <w:rFonts w:ascii="Arial" w:eastAsia="Times New Roman" w:hAnsi="Arial" w:cs="Arial"/>
          <w:sz w:val="24"/>
          <w:szCs w:val="24"/>
          <w:lang w:eastAsia="ar-SA"/>
        </w:rPr>
        <w:t>n writing</w:t>
      </w:r>
      <w:r w:rsidR="00BF3AC9">
        <w:rPr>
          <w:rFonts w:ascii="Arial" w:eastAsia="Times New Roman" w:hAnsi="Arial" w:cs="Arial"/>
          <w:sz w:val="24"/>
          <w:szCs w:val="24"/>
          <w:lang w:eastAsia="ar-SA"/>
        </w:rPr>
        <w:t xml:space="preserve">, reflections </w:t>
      </w:r>
      <w:r w:rsidR="000A55CF">
        <w:rPr>
          <w:rFonts w:ascii="Arial" w:eastAsia="Times New Roman" w:hAnsi="Arial" w:cs="Arial"/>
          <w:sz w:val="24"/>
          <w:szCs w:val="24"/>
          <w:lang w:eastAsia="ar-SA"/>
        </w:rPr>
        <w:t>or vide</w:t>
      </w:r>
      <w:r w:rsidR="00BF3AC9">
        <w:rPr>
          <w:rFonts w:ascii="Arial" w:eastAsia="Times New Roman" w:hAnsi="Arial" w:cs="Arial"/>
          <w:sz w:val="24"/>
          <w:szCs w:val="24"/>
          <w:lang w:eastAsia="ar-SA"/>
        </w:rPr>
        <w:t>os.</w:t>
      </w:r>
      <w:r w:rsidR="00640BF0">
        <w:rPr>
          <w:rFonts w:ascii="Arial" w:eastAsia="Times New Roman" w:hAnsi="Arial" w:cs="Arial"/>
          <w:sz w:val="24"/>
          <w:szCs w:val="24"/>
          <w:lang w:eastAsia="ar-SA"/>
        </w:rPr>
        <w:t xml:space="preserve"> </w:t>
      </w:r>
      <w:r w:rsidR="00D82375" w:rsidRPr="00D82375">
        <w:rPr>
          <w:rFonts w:ascii="Arial" w:eastAsia="Times New Roman" w:hAnsi="Arial" w:cs="Arial"/>
          <w:sz w:val="24"/>
          <w:szCs w:val="24"/>
          <w:lang w:eastAsia="ar-SA"/>
        </w:rPr>
        <w:t xml:space="preserve">You may decide which method works best </w:t>
      </w:r>
      <w:r w:rsidR="00D82375" w:rsidRPr="00B40E46">
        <w:rPr>
          <w:rFonts w:ascii="Arial" w:eastAsia="Times New Roman" w:hAnsi="Arial" w:cs="Arial"/>
          <w:sz w:val="24"/>
          <w:szCs w:val="24"/>
          <w:lang w:eastAsia="ar-SA"/>
        </w:rPr>
        <w:t>for you</w:t>
      </w:r>
      <w:r w:rsidR="00640BF0">
        <w:rPr>
          <w:rFonts w:ascii="Arial" w:eastAsia="Times New Roman" w:hAnsi="Arial" w:cs="Arial"/>
          <w:sz w:val="24"/>
          <w:szCs w:val="24"/>
          <w:lang w:eastAsia="ar-SA"/>
        </w:rPr>
        <w:t xml:space="preserve"> and instruct the students to use it</w:t>
      </w:r>
      <w:r w:rsidR="00D82375" w:rsidRPr="00D82375">
        <w:rPr>
          <w:rFonts w:ascii="Arial" w:eastAsia="Times New Roman" w:hAnsi="Arial" w:cs="Arial"/>
          <w:sz w:val="24"/>
          <w:szCs w:val="24"/>
          <w:lang w:eastAsia="ar-SA"/>
        </w:rPr>
        <w:t xml:space="preserve">, or leave it up to the students to choose.   </w:t>
      </w:r>
    </w:p>
    <w:p w14:paraId="3D0FD1DC"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22F2B0C1" w14:textId="77777777" w:rsidR="00D82375" w:rsidRPr="00D82375" w:rsidRDefault="00D82375" w:rsidP="00D82375">
      <w:pPr>
        <w:suppressAutoHyphens/>
        <w:spacing w:after="0" w:line="360" w:lineRule="auto"/>
        <w:rPr>
          <w:rFonts w:ascii="Arial" w:eastAsia="Times New Roman" w:hAnsi="Arial" w:cs="Arial"/>
          <w:b/>
          <w:sz w:val="24"/>
          <w:szCs w:val="24"/>
          <w:lang w:eastAsia="ar-SA"/>
        </w:rPr>
      </w:pPr>
      <w:r w:rsidRPr="00D82375">
        <w:rPr>
          <w:rFonts w:ascii="Arial" w:eastAsia="Times New Roman" w:hAnsi="Arial" w:cs="Arial"/>
          <w:b/>
          <w:sz w:val="24"/>
          <w:szCs w:val="24"/>
          <w:lang w:eastAsia="ar-SA"/>
        </w:rPr>
        <w:t xml:space="preserve">1. </w:t>
      </w:r>
      <w:r w:rsidR="004A4967">
        <w:rPr>
          <w:rFonts w:ascii="Arial" w:eastAsia="Times New Roman" w:hAnsi="Arial" w:cs="Arial"/>
          <w:b/>
          <w:sz w:val="24"/>
          <w:szCs w:val="24"/>
          <w:lang w:eastAsia="ar-SA"/>
        </w:rPr>
        <w:t xml:space="preserve">Online / Electronic </w:t>
      </w:r>
    </w:p>
    <w:p w14:paraId="53739429"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1407BDA4" w14:textId="00D2658F" w:rsidR="004A4967" w:rsidRDefault="004A4967" w:rsidP="004A4967">
      <w:pPr>
        <w:suppressAutoHyphens/>
        <w:spacing w:after="0" w:line="360" w:lineRule="auto"/>
        <w:rPr>
          <w:rFonts w:ascii="Arial" w:eastAsia="Times New Roman" w:hAnsi="Arial" w:cs="Arial"/>
          <w:sz w:val="24"/>
          <w:szCs w:val="24"/>
          <w:lang w:eastAsia="ar-SA"/>
        </w:rPr>
      </w:pPr>
      <w:r w:rsidRPr="00D82375">
        <w:rPr>
          <w:rFonts w:ascii="Arial" w:eastAsia="Times New Roman" w:hAnsi="Arial" w:cs="Arial"/>
          <w:sz w:val="24"/>
          <w:szCs w:val="24"/>
          <w:lang w:eastAsia="ar-SA"/>
        </w:rPr>
        <w:t xml:space="preserve">Students may </w:t>
      </w:r>
      <w:r>
        <w:rPr>
          <w:rFonts w:ascii="Arial" w:eastAsia="Times New Roman" w:hAnsi="Arial" w:cs="Arial"/>
          <w:sz w:val="24"/>
          <w:szCs w:val="24"/>
          <w:lang w:eastAsia="ar-SA"/>
        </w:rPr>
        <w:t xml:space="preserve">complete most of the Prep for HE exercises online, or </w:t>
      </w:r>
      <w:r w:rsidRPr="00D82375">
        <w:rPr>
          <w:rFonts w:ascii="Arial" w:eastAsia="Times New Roman" w:hAnsi="Arial" w:cs="Arial"/>
          <w:sz w:val="24"/>
          <w:szCs w:val="24"/>
          <w:lang w:eastAsia="ar-SA"/>
        </w:rPr>
        <w:t xml:space="preserve">download </w:t>
      </w:r>
      <w:r>
        <w:rPr>
          <w:rFonts w:ascii="Arial" w:eastAsia="Times New Roman" w:hAnsi="Arial" w:cs="Arial"/>
          <w:sz w:val="24"/>
          <w:szCs w:val="24"/>
          <w:lang w:eastAsia="ar-SA"/>
        </w:rPr>
        <w:t xml:space="preserve">and </w:t>
      </w:r>
      <w:r w:rsidRPr="00D82375">
        <w:rPr>
          <w:rFonts w:ascii="Arial" w:eastAsia="Times New Roman" w:hAnsi="Arial" w:cs="Arial"/>
          <w:sz w:val="24"/>
          <w:szCs w:val="24"/>
          <w:lang w:eastAsia="ar-SA"/>
        </w:rPr>
        <w:t>save them to a co</w:t>
      </w:r>
      <w:r>
        <w:rPr>
          <w:rFonts w:ascii="Arial" w:eastAsia="Times New Roman" w:hAnsi="Arial" w:cs="Arial"/>
          <w:sz w:val="24"/>
          <w:szCs w:val="24"/>
          <w:lang w:eastAsia="ar-SA"/>
        </w:rPr>
        <w:t>mputer or memory stick and complete them electronically</w:t>
      </w:r>
      <w:r w:rsidRPr="00D82375">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You could ask them to forward completed exercises by email, or simply check during your usual guidance meetings that they are keeping up with the tasks. </w:t>
      </w:r>
    </w:p>
    <w:p w14:paraId="3B259B7C" w14:textId="77777777" w:rsidR="00D82375" w:rsidRPr="00D82375" w:rsidRDefault="00D82375" w:rsidP="00D82375">
      <w:pPr>
        <w:suppressAutoHyphens/>
        <w:spacing w:after="0" w:line="360" w:lineRule="auto"/>
        <w:rPr>
          <w:rFonts w:ascii="Arial" w:eastAsia="Times New Roman" w:hAnsi="Arial" w:cs="Arial"/>
          <w:sz w:val="24"/>
          <w:szCs w:val="24"/>
          <w:lang w:eastAsia="ar-SA"/>
        </w:rPr>
      </w:pPr>
    </w:p>
    <w:p w14:paraId="2CCAB918" w14:textId="77777777" w:rsidR="00D82375" w:rsidRPr="00D82375" w:rsidRDefault="00B40E46" w:rsidP="00D82375">
      <w:pPr>
        <w:suppressAutoHyphens/>
        <w:spacing w:after="0" w:line="360" w:lineRule="auto"/>
        <w:rPr>
          <w:rFonts w:ascii="Arial" w:eastAsia="Times New Roman" w:hAnsi="Arial" w:cs="Arial"/>
          <w:b/>
          <w:sz w:val="24"/>
          <w:szCs w:val="24"/>
          <w:lang w:eastAsia="ar-SA"/>
        </w:rPr>
      </w:pPr>
      <w:r>
        <w:rPr>
          <w:rFonts w:ascii="Arial" w:eastAsia="Times New Roman" w:hAnsi="Arial" w:cs="Arial"/>
          <w:b/>
          <w:sz w:val="24"/>
          <w:szCs w:val="24"/>
          <w:lang w:eastAsia="ar-SA"/>
        </w:rPr>
        <w:t>2. Paper</w:t>
      </w:r>
    </w:p>
    <w:p w14:paraId="782B8769" w14:textId="77777777" w:rsidR="004A4967" w:rsidRDefault="004A4967" w:rsidP="00D82375">
      <w:pPr>
        <w:suppressAutoHyphens/>
        <w:spacing w:after="0" w:line="360" w:lineRule="auto"/>
        <w:rPr>
          <w:rFonts w:ascii="Arial" w:eastAsia="Times New Roman" w:hAnsi="Arial" w:cs="Arial"/>
          <w:sz w:val="24"/>
          <w:szCs w:val="24"/>
          <w:lang w:eastAsia="ar-SA"/>
        </w:rPr>
      </w:pPr>
    </w:p>
    <w:p w14:paraId="38F6C21A" w14:textId="1D0788EB" w:rsidR="00D82375" w:rsidRPr="00D82375" w:rsidRDefault="004A4967" w:rsidP="00B40E46">
      <w:pPr>
        <w:suppressAutoHyphens/>
        <w:spacing w:after="0" w:line="360" w:lineRule="auto"/>
        <w:rPr>
          <w:rFonts w:ascii="Arial" w:eastAsia="Times New Roman" w:hAnsi="Arial" w:cs="Arial"/>
          <w:b/>
          <w:bCs/>
          <w:kern w:val="1"/>
          <w:sz w:val="44"/>
          <w:szCs w:val="44"/>
          <w:lang w:eastAsia="ar-SA"/>
        </w:rPr>
      </w:pPr>
      <w:r w:rsidRPr="00D82375">
        <w:rPr>
          <w:rFonts w:ascii="Arial" w:eastAsia="Times New Roman" w:hAnsi="Arial" w:cs="Arial"/>
          <w:sz w:val="24"/>
          <w:szCs w:val="24"/>
          <w:lang w:eastAsia="ar-SA"/>
        </w:rPr>
        <w:t xml:space="preserve">Students may opt to download the </w:t>
      </w:r>
      <w:r w:rsidR="000A55CF">
        <w:rPr>
          <w:rFonts w:ascii="Arial" w:eastAsia="Times New Roman" w:hAnsi="Arial" w:cs="Arial"/>
          <w:sz w:val="24"/>
          <w:szCs w:val="24"/>
          <w:lang w:eastAsia="ar-SA"/>
        </w:rPr>
        <w:t xml:space="preserve">pdf </w:t>
      </w:r>
      <w:r w:rsidRPr="00D82375">
        <w:rPr>
          <w:rFonts w:ascii="Arial" w:eastAsia="Times New Roman" w:hAnsi="Arial" w:cs="Arial"/>
          <w:sz w:val="24"/>
          <w:szCs w:val="24"/>
          <w:lang w:eastAsia="ar-SA"/>
        </w:rPr>
        <w:t>documents</w:t>
      </w:r>
      <w:r>
        <w:rPr>
          <w:rFonts w:ascii="Arial" w:eastAsia="Times New Roman" w:hAnsi="Arial" w:cs="Arial"/>
          <w:sz w:val="24"/>
          <w:szCs w:val="24"/>
          <w:lang w:eastAsia="ar-SA"/>
        </w:rPr>
        <w:t xml:space="preserve"> from the SWAP web site </w:t>
      </w:r>
      <w:r w:rsidR="000A55CF">
        <w:rPr>
          <w:rFonts w:ascii="Arial" w:eastAsia="Times New Roman" w:hAnsi="Arial" w:cs="Arial"/>
          <w:sz w:val="24"/>
          <w:szCs w:val="24"/>
          <w:lang w:eastAsia="ar-SA"/>
        </w:rPr>
        <w:t>or f</w:t>
      </w:r>
      <w:r w:rsidR="00BF3AC9">
        <w:rPr>
          <w:rFonts w:ascii="Arial" w:eastAsia="Times New Roman" w:hAnsi="Arial" w:cs="Arial"/>
          <w:sz w:val="24"/>
          <w:szCs w:val="24"/>
          <w:lang w:eastAsia="ar-SA"/>
        </w:rPr>
        <w:t>ro</w:t>
      </w:r>
      <w:r w:rsidR="000A55CF">
        <w:rPr>
          <w:rFonts w:ascii="Arial" w:eastAsia="Times New Roman" w:hAnsi="Arial" w:cs="Arial"/>
          <w:sz w:val="24"/>
          <w:szCs w:val="24"/>
          <w:lang w:eastAsia="ar-SA"/>
        </w:rPr>
        <w:t xml:space="preserve">m yourself </w:t>
      </w:r>
      <w:r>
        <w:rPr>
          <w:rFonts w:ascii="Arial" w:eastAsia="Times New Roman" w:hAnsi="Arial" w:cs="Arial"/>
          <w:sz w:val="24"/>
          <w:szCs w:val="24"/>
          <w:lang w:eastAsia="ar-SA"/>
        </w:rPr>
        <w:t>to</w:t>
      </w:r>
      <w:r w:rsidRPr="00D82375">
        <w:rPr>
          <w:rFonts w:ascii="Arial" w:eastAsia="Times New Roman" w:hAnsi="Arial" w:cs="Arial"/>
          <w:sz w:val="24"/>
          <w:szCs w:val="24"/>
          <w:lang w:eastAsia="ar-SA"/>
        </w:rPr>
        <w:t xml:space="preserve"> their own computers or memory sticks, print them out and complete the exercises by hand, along with any additional notes or materials acquired. These paper copies can be kept in a binder or folder, which can later be shown t</w:t>
      </w:r>
      <w:r w:rsidR="00B40E46">
        <w:rPr>
          <w:rFonts w:ascii="Arial" w:eastAsia="Times New Roman" w:hAnsi="Arial" w:cs="Arial"/>
          <w:sz w:val="24"/>
          <w:szCs w:val="24"/>
          <w:lang w:eastAsia="ar-SA"/>
        </w:rPr>
        <w:t xml:space="preserve">o you as evidence of completion. </w:t>
      </w:r>
    </w:p>
    <w:p w14:paraId="6D813C21" w14:textId="77777777" w:rsidR="004A4967" w:rsidRDefault="004A4967"/>
    <w:sectPr w:rsidR="004A4967" w:rsidSect="006538B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44A67" w14:textId="77777777" w:rsidR="002734E0" w:rsidRDefault="002734E0" w:rsidP="00D82375">
      <w:pPr>
        <w:spacing w:after="0" w:line="240" w:lineRule="auto"/>
      </w:pPr>
      <w:r>
        <w:separator/>
      </w:r>
    </w:p>
  </w:endnote>
  <w:endnote w:type="continuationSeparator" w:id="0">
    <w:p w14:paraId="70EF6736" w14:textId="77777777" w:rsidR="002734E0" w:rsidRDefault="002734E0" w:rsidP="00D8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imes New Roman" w:hAnsi="Times New Roman" w:cs="Times New Roman"/>
        <w:sz w:val="24"/>
        <w:szCs w:val="24"/>
        <w:lang w:eastAsia="ar-SA"/>
      </w:rPr>
      <w:id w:val="326884090"/>
      <w:docPartObj>
        <w:docPartGallery w:val="Page Numbers (Bottom of Page)"/>
        <w:docPartUnique/>
      </w:docPartObj>
    </w:sdtPr>
    <w:sdtEndPr/>
    <w:sdtContent>
      <w:p w14:paraId="07F17E3E" w14:textId="77777777" w:rsidR="004A4967" w:rsidRPr="00B426C8" w:rsidRDefault="00C87E4B" w:rsidP="00B426C8">
        <w:pPr>
          <w:tabs>
            <w:tab w:val="center" w:pos="4153"/>
            <w:tab w:val="right" w:pos="8306"/>
          </w:tabs>
          <w:suppressAutoHyphens/>
          <w:spacing w:after="0" w:line="240" w:lineRule="auto"/>
          <w:jc w:val="right"/>
          <w:rPr>
            <w:rFonts w:ascii="Times New Roman" w:eastAsia="Times New Roman" w:hAnsi="Times New Roman" w:cs="Times New Roman"/>
            <w:sz w:val="24"/>
            <w:szCs w:val="24"/>
            <w:lang w:eastAsia="ar-SA"/>
          </w:rPr>
        </w:pPr>
        <w:r w:rsidRPr="00B426C8">
          <w:rPr>
            <w:rFonts w:ascii="Times New Roman" w:eastAsia="Times New Roman" w:hAnsi="Times New Roman" w:cs="Times New Roman"/>
            <w:sz w:val="24"/>
            <w:szCs w:val="24"/>
            <w:lang w:eastAsia="ar-SA"/>
          </w:rPr>
          <w:fldChar w:fldCharType="begin"/>
        </w:r>
        <w:r w:rsidR="004A4967" w:rsidRPr="00B426C8">
          <w:rPr>
            <w:rFonts w:ascii="Times New Roman" w:eastAsia="Times New Roman" w:hAnsi="Times New Roman" w:cs="Times New Roman"/>
            <w:sz w:val="24"/>
            <w:szCs w:val="24"/>
            <w:lang w:eastAsia="ar-SA"/>
          </w:rPr>
          <w:instrText xml:space="preserve"> PAGE   \* MERGEFORMAT </w:instrText>
        </w:r>
        <w:r w:rsidRPr="00B426C8">
          <w:rPr>
            <w:rFonts w:ascii="Times New Roman" w:eastAsia="Times New Roman" w:hAnsi="Times New Roman" w:cs="Times New Roman"/>
            <w:sz w:val="24"/>
            <w:szCs w:val="24"/>
            <w:lang w:eastAsia="ar-SA"/>
          </w:rPr>
          <w:fldChar w:fldCharType="separate"/>
        </w:r>
        <w:r w:rsidR="00204A1E">
          <w:rPr>
            <w:rFonts w:ascii="Times New Roman" w:eastAsia="Times New Roman" w:hAnsi="Times New Roman" w:cs="Times New Roman"/>
            <w:noProof/>
            <w:sz w:val="24"/>
            <w:szCs w:val="24"/>
            <w:lang w:eastAsia="ar-SA"/>
          </w:rPr>
          <w:t>2</w:t>
        </w:r>
        <w:r w:rsidRPr="00B426C8">
          <w:rPr>
            <w:rFonts w:ascii="Times New Roman" w:eastAsia="Times New Roman" w:hAnsi="Times New Roman" w:cs="Times New Roman"/>
            <w:noProof/>
            <w:sz w:val="24"/>
            <w:szCs w:val="24"/>
            <w:lang w:eastAsia="ar-SA"/>
          </w:rPr>
          <w:fldChar w:fldCharType="end"/>
        </w:r>
      </w:p>
    </w:sdtContent>
  </w:sdt>
  <w:p w14:paraId="5684B8AF" w14:textId="77777777" w:rsidR="00B40E46" w:rsidRPr="00BF3AC9" w:rsidRDefault="00B40E46" w:rsidP="00B40E46">
    <w:pPr>
      <w:pStyle w:val="Footer"/>
      <w:rPr>
        <w:sz w:val="18"/>
        <w:szCs w:val="18"/>
      </w:rPr>
    </w:pPr>
    <w:r w:rsidRPr="00BF3AC9">
      <w:rPr>
        <w:rFonts w:eastAsia="Times New Roman" w:cs="Arial"/>
        <w:color w:val="222222"/>
        <w:sz w:val="18"/>
        <w:szCs w:val="18"/>
        <w:lang w:eastAsia="en-GB"/>
      </w:rPr>
      <w:t>The Scottish Wider Access Programme (West) SCIO is a registered Scottish Charity, No. SC048288.  Tel: 0141 564 7206. Website: </w:t>
    </w:r>
    <w:hyperlink r:id="rId1" w:tgtFrame="_blank" w:history="1">
      <w:r w:rsidRPr="00BF3AC9">
        <w:rPr>
          <w:rFonts w:eastAsia="Times New Roman" w:cs="Arial"/>
          <w:color w:val="1155CC"/>
          <w:sz w:val="18"/>
          <w:szCs w:val="18"/>
          <w:u w:val="single"/>
          <w:lang w:eastAsia="en-GB"/>
        </w:rPr>
        <w:t>www.scottishwideraccess.org</w:t>
      </w:r>
    </w:hyperlink>
  </w:p>
  <w:p w14:paraId="3CADF933" w14:textId="77777777" w:rsidR="004A4967" w:rsidRDefault="004A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51D71" w14:textId="77777777" w:rsidR="002734E0" w:rsidRDefault="002734E0" w:rsidP="00D82375">
      <w:pPr>
        <w:spacing w:after="0" w:line="240" w:lineRule="auto"/>
      </w:pPr>
      <w:r>
        <w:separator/>
      </w:r>
    </w:p>
  </w:footnote>
  <w:footnote w:type="continuationSeparator" w:id="0">
    <w:p w14:paraId="752EAEDF" w14:textId="77777777" w:rsidR="002734E0" w:rsidRDefault="002734E0" w:rsidP="00D8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DAEC" w14:textId="15EC7FF6" w:rsidR="004A4967" w:rsidRPr="00D82375" w:rsidRDefault="004A4967" w:rsidP="00D82375">
    <w:pPr>
      <w:pStyle w:val="Header"/>
      <w:jc w:val="right"/>
      <w:rPr>
        <w:rFonts w:ascii="Arial" w:eastAsia="Times New Roman" w:hAnsi="Arial" w:cs="Arial"/>
        <w:sz w:val="16"/>
        <w:szCs w:val="16"/>
        <w:lang w:eastAsia="ar-SA"/>
      </w:rPr>
    </w:pPr>
    <w:r w:rsidRPr="00D82375">
      <w:rPr>
        <w:rFonts w:ascii="Arial" w:eastAsia="Times New Roman" w:hAnsi="Arial" w:cs="Arial"/>
        <w:noProof/>
        <w:sz w:val="16"/>
        <w:szCs w:val="16"/>
        <w:lang w:eastAsia="en-GB"/>
      </w:rPr>
      <w:drawing>
        <wp:anchor distT="0" distB="0" distL="114300" distR="114300" simplePos="0" relativeHeight="251665408" behindDoc="0" locked="0" layoutInCell="1" allowOverlap="1" wp14:anchorId="44B54A0E" wp14:editId="79E6D200">
          <wp:simplePos x="0" y="0"/>
          <wp:positionH relativeFrom="column">
            <wp:posOffset>19050</wp:posOffset>
          </wp:positionH>
          <wp:positionV relativeFrom="paragraph">
            <wp:posOffset>-220980</wp:posOffset>
          </wp:positionV>
          <wp:extent cx="1362075" cy="552450"/>
          <wp:effectExtent l="19050" t="0" r="9525" b="0"/>
          <wp:wrapSquare wrapText="bothSides"/>
          <wp:docPr id="27" name="Picture 5" descr="01_SWAP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SWAP_Logo_small.jpg"/>
                  <pic:cNvPicPr>
                    <a:picLocks noChangeAspect="1" noChangeArrowheads="1"/>
                  </pic:cNvPicPr>
                </pic:nvPicPr>
                <pic:blipFill>
                  <a:blip r:embed="rId1"/>
                  <a:srcRect/>
                  <a:stretch>
                    <a:fillRect/>
                  </a:stretch>
                </pic:blipFill>
                <pic:spPr bwMode="auto">
                  <a:xfrm>
                    <a:off x="0" y="0"/>
                    <a:ext cx="1362075" cy="552450"/>
                  </a:xfrm>
                  <a:prstGeom prst="rect">
                    <a:avLst/>
                  </a:prstGeom>
                  <a:noFill/>
                  <a:ln w="9525">
                    <a:noFill/>
                    <a:miter lim="800000"/>
                    <a:headEnd/>
                    <a:tailEnd/>
                  </a:ln>
                </pic:spPr>
              </pic:pic>
            </a:graphicData>
          </a:graphic>
        </wp:anchor>
      </w:drawing>
    </w:r>
    <w:r w:rsidR="00204A1E">
      <w:rPr>
        <w:rFonts w:ascii="Arial" w:eastAsia="Times New Roman" w:hAnsi="Arial" w:cs="Arial"/>
        <w:sz w:val="16"/>
        <w:szCs w:val="16"/>
        <w:lang w:eastAsia="ar-SA"/>
      </w:rPr>
      <w:t xml:space="preserve">| SWAPWest </w:t>
    </w:r>
    <w:r w:rsidR="00BF3AC9">
      <w:rPr>
        <w:rFonts w:ascii="Arial" w:eastAsia="Times New Roman" w:hAnsi="Arial" w:cs="Arial"/>
        <w:sz w:val="16"/>
        <w:szCs w:val="16"/>
        <w:lang w:eastAsia="ar-SA"/>
      </w:rPr>
      <w:t>Prep for HE overview</w:t>
    </w:r>
    <w:r w:rsidR="00204A1E">
      <w:rPr>
        <w:rFonts w:ascii="Arial" w:eastAsia="Times New Roman" w:hAnsi="Arial" w:cs="Arial"/>
        <w:sz w:val="16"/>
        <w:szCs w:val="16"/>
        <w:lang w:eastAsia="ar-SA"/>
      </w:rPr>
      <w:t xml:space="preserve"> 20</w:t>
    </w:r>
    <w:r w:rsidR="00DE7430">
      <w:rPr>
        <w:rFonts w:ascii="Arial" w:eastAsia="Times New Roman" w:hAnsi="Arial" w:cs="Arial"/>
        <w:sz w:val="16"/>
        <w:szCs w:val="16"/>
        <w:lang w:eastAsia="ar-SA"/>
      </w:rPr>
      <w:t>20</w:t>
    </w:r>
    <w:r w:rsidR="00204A1E">
      <w:rPr>
        <w:rFonts w:ascii="Arial" w:eastAsia="Times New Roman" w:hAnsi="Arial" w:cs="Arial"/>
        <w:sz w:val="16"/>
        <w:szCs w:val="16"/>
        <w:lang w:eastAsia="ar-SA"/>
      </w:rPr>
      <w:t>-</w:t>
    </w:r>
    <w:r w:rsidR="00DE7430">
      <w:rPr>
        <w:rFonts w:ascii="Arial" w:eastAsia="Times New Roman" w:hAnsi="Arial" w:cs="Arial"/>
        <w:sz w:val="16"/>
        <w:szCs w:val="16"/>
        <w:lang w:eastAsia="ar-SA"/>
      </w:rPr>
      <w:t>21</w:t>
    </w:r>
  </w:p>
  <w:p w14:paraId="37985BCA" w14:textId="77777777" w:rsidR="004A4967" w:rsidRDefault="004A4967">
    <w:pPr>
      <w:pStyle w:val="Header"/>
    </w:pPr>
  </w:p>
  <w:p w14:paraId="6B0615DE" w14:textId="77777777" w:rsidR="004A4967" w:rsidRDefault="004A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1A4E"/>
    <w:multiLevelType w:val="hybridMultilevel"/>
    <w:tmpl w:val="BDEE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E119E"/>
    <w:multiLevelType w:val="hybridMultilevel"/>
    <w:tmpl w:val="409C11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E6B1A"/>
    <w:multiLevelType w:val="hybridMultilevel"/>
    <w:tmpl w:val="1C9E4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34D37"/>
    <w:multiLevelType w:val="hybridMultilevel"/>
    <w:tmpl w:val="D48488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7F6D"/>
    <w:multiLevelType w:val="hybridMultilevel"/>
    <w:tmpl w:val="8EF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F6D4B"/>
    <w:multiLevelType w:val="hybridMultilevel"/>
    <w:tmpl w:val="624200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971CA"/>
    <w:multiLevelType w:val="hybridMultilevel"/>
    <w:tmpl w:val="42DE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95E6C"/>
    <w:multiLevelType w:val="hybridMultilevel"/>
    <w:tmpl w:val="AA4C9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7934C2"/>
    <w:multiLevelType w:val="hybridMultilevel"/>
    <w:tmpl w:val="D7BCC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50F6B"/>
    <w:multiLevelType w:val="hybridMultilevel"/>
    <w:tmpl w:val="706E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354D1"/>
    <w:multiLevelType w:val="hybridMultilevel"/>
    <w:tmpl w:val="287C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A35B1"/>
    <w:multiLevelType w:val="hybridMultilevel"/>
    <w:tmpl w:val="FE7A5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0526E"/>
    <w:multiLevelType w:val="hybridMultilevel"/>
    <w:tmpl w:val="321A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4"/>
  </w:num>
  <w:num w:numId="5">
    <w:abstractNumId w:val="0"/>
  </w:num>
  <w:num w:numId="6">
    <w:abstractNumId w:val="7"/>
  </w:num>
  <w:num w:numId="7">
    <w:abstractNumId w:val="6"/>
  </w:num>
  <w:num w:numId="8">
    <w:abstractNumId w:val="12"/>
  </w:num>
  <w:num w:numId="9">
    <w:abstractNumId w:val="10"/>
  </w:num>
  <w:num w:numId="10">
    <w:abstractNumId w:val="2"/>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75"/>
    <w:rsid w:val="000641BC"/>
    <w:rsid w:val="000A55CF"/>
    <w:rsid w:val="00165C91"/>
    <w:rsid w:val="00204A1E"/>
    <w:rsid w:val="002734E0"/>
    <w:rsid w:val="0027741A"/>
    <w:rsid w:val="00353A40"/>
    <w:rsid w:val="00371D1D"/>
    <w:rsid w:val="0045575F"/>
    <w:rsid w:val="00472339"/>
    <w:rsid w:val="004A4967"/>
    <w:rsid w:val="00572A1E"/>
    <w:rsid w:val="005E3CD9"/>
    <w:rsid w:val="005E5901"/>
    <w:rsid w:val="00640BF0"/>
    <w:rsid w:val="006538B8"/>
    <w:rsid w:val="00817A9C"/>
    <w:rsid w:val="00944CA4"/>
    <w:rsid w:val="009A34CF"/>
    <w:rsid w:val="00A071E6"/>
    <w:rsid w:val="00AF0686"/>
    <w:rsid w:val="00B3650D"/>
    <w:rsid w:val="00B40E46"/>
    <w:rsid w:val="00B426C8"/>
    <w:rsid w:val="00B76D47"/>
    <w:rsid w:val="00B86354"/>
    <w:rsid w:val="00BF3AC9"/>
    <w:rsid w:val="00C87E4B"/>
    <w:rsid w:val="00D46209"/>
    <w:rsid w:val="00D82375"/>
    <w:rsid w:val="00DE7430"/>
    <w:rsid w:val="00E42888"/>
    <w:rsid w:val="00F26935"/>
    <w:rsid w:val="00FD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90BB"/>
  <w15:docId w15:val="{7453318F-8980-4628-BD0D-70C3178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3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375"/>
  </w:style>
  <w:style w:type="paragraph" w:styleId="Footer">
    <w:name w:val="footer"/>
    <w:basedOn w:val="Normal"/>
    <w:link w:val="FooterChar"/>
    <w:uiPriority w:val="99"/>
    <w:unhideWhenUsed/>
    <w:rsid w:val="00D82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375"/>
  </w:style>
  <w:style w:type="paragraph" w:styleId="BalloonText">
    <w:name w:val="Balloon Text"/>
    <w:basedOn w:val="Normal"/>
    <w:link w:val="BalloonTextChar"/>
    <w:uiPriority w:val="99"/>
    <w:semiHidden/>
    <w:unhideWhenUsed/>
    <w:rsid w:val="00D8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375"/>
    <w:rPr>
      <w:rFonts w:ascii="Tahoma" w:hAnsi="Tahoma" w:cs="Tahoma"/>
      <w:sz w:val="16"/>
      <w:szCs w:val="16"/>
    </w:rPr>
  </w:style>
  <w:style w:type="character" w:styleId="Hyperlink">
    <w:name w:val="Hyperlink"/>
    <w:basedOn w:val="DefaultParagraphFont"/>
    <w:uiPriority w:val="99"/>
    <w:unhideWhenUsed/>
    <w:rsid w:val="00640BF0"/>
    <w:rPr>
      <w:color w:val="0000FF" w:themeColor="hyperlink"/>
      <w:u w:val="single"/>
    </w:rPr>
  </w:style>
  <w:style w:type="paragraph" w:styleId="ListParagraph">
    <w:name w:val="List Paragraph"/>
    <w:basedOn w:val="Normal"/>
    <w:uiPriority w:val="34"/>
    <w:qFormat/>
    <w:rsid w:val="004A4967"/>
    <w:pPr>
      <w:ind w:left="720"/>
      <w:contextualSpacing/>
    </w:pPr>
  </w:style>
  <w:style w:type="character" w:styleId="UnresolvedMention">
    <w:name w:val="Unresolved Mention"/>
    <w:basedOn w:val="DefaultParagraphFont"/>
    <w:uiPriority w:val="99"/>
    <w:semiHidden/>
    <w:unhideWhenUsed/>
    <w:rsid w:val="00DE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wideraccess.org/index.php?section_name=west-prep-for-he-phe-guidance-for-tuto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ottishwideraccess.org/stay.php?section_id=10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9VxXsdBK2Nw&amp;feature=youtu.be" TargetMode="External"/><Relationship Id="rId4" Type="http://schemas.openxmlformats.org/officeDocument/2006/relationships/webSettings" Target="webSettings.xml"/><Relationship Id="rId9" Type="http://schemas.openxmlformats.org/officeDocument/2006/relationships/hyperlink" Target="https://www.scottishwideraccess.org/west-prep-for-h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ottishwideracc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1953</Words>
  <Characters>11136</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Where to find Prep for HE materials</vt:lpstr>
      <vt:lpstr>        Outcomes</vt:lpstr>
      <vt:lpstr>        Prep for HE: Towards Independent Learning</vt:lpstr>
      <vt:lpstr>        Prep for HE: Making Good Choices</vt:lpstr>
      <vt:lpstr>        /Prep for HE: Making Progress in Higher Education</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swapwestlap1</dc:creator>
  <cp:lastModifiedBy>Kenneth Anderson</cp:lastModifiedBy>
  <cp:revision>2</cp:revision>
  <cp:lastPrinted>2015-08-31T10:34:00Z</cp:lastPrinted>
  <dcterms:created xsi:type="dcterms:W3CDTF">2020-09-06T17:30:00Z</dcterms:created>
  <dcterms:modified xsi:type="dcterms:W3CDTF">2020-09-06T17:30:00Z</dcterms:modified>
</cp:coreProperties>
</file>