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6C1D42" w:rsidRPr="007E462F" w14:paraId="0863FB13" w14:textId="77777777" w:rsidTr="006C1D42">
        <w:trPr>
          <w:trHeight w:val="300"/>
        </w:trPr>
        <w:tc>
          <w:tcPr>
            <w:tcW w:w="1466" w:type="dxa"/>
            <w:noWrap/>
            <w:hideMark/>
          </w:tcPr>
          <w:p w14:paraId="7B28E429" w14:textId="77777777" w:rsidR="006C1D42" w:rsidRPr="007E462F" w:rsidRDefault="006C1D42" w:rsidP="008940A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14:paraId="6AC5FF17" w14:textId="77777777" w:rsidR="006C1D42" w:rsidRPr="007E462F" w:rsidRDefault="006C1D42" w:rsidP="008940A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BA/BA (Hons) Social Science</w:t>
            </w:r>
            <w:r w:rsidR="00B057F7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</w:p>
        </w:tc>
        <w:tc>
          <w:tcPr>
            <w:tcW w:w="1420" w:type="dxa"/>
            <w:noWrap/>
            <w:hideMark/>
          </w:tcPr>
          <w:p w14:paraId="48D7FB7C" w14:textId="77777777" w:rsidR="006C1D42" w:rsidRPr="007E462F" w:rsidRDefault="006C1D42" w:rsidP="008940A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14:paraId="20D78DB4" w14:textId="77777777" w:rsidR="006C1D42" w:rsidRPr="007E462F" w:rsidRDefault="006C1D42" w:rsidP="008940A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are expected to express an interest in Social Sciences in personal statement.  Criminology is no longer offered as a distinct degree, there are now a number of criminology options within Social Sciences.</w:t>
            </w:r>
          </w:p>
        </w:tc>
      </w:tr>
      <w:tr w:rsidR="00D3743E" w:rsidRPr="007E462F" w14:paraId="31800B78" w14:textId="77777777" w:rsidTr="007E462F">
        <w:trPr>
          <w:trHeight w:val="300"/>
        </w:trPr>
        <w:tc>
          <w:tcPr>
            <w:tcW w:w="1466" w:type="dxa"/>
            <w:noWrap/>
          </w:tcPr>
          <w:p w14:paraId="57514E08" w14:textId="13D88D94" w:rsidR="00D3743E" w:rsidRPr="007E462F" w:rsidRDefault="00D3743E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652B667D" w14:textId="5433BAD6" w:rsidR="00D3743E" w:rsidRPr="007E462F" w:rsidRDefault="00D3743E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LLB (Hons) Law</w:t>
            </w:r>
          </w:p>
        </w:tc>
        <w:tc>
          <w:tcPr>
            <w:tcW w:w="1420" w:type="dxa"/>
            <w:noWrap/>
          </w:tcPr>
          <w:p w14:paraId="4D07C497" w14:textId="18BCEC89" w:rsidR="00D3743E" w:rsidRDefault="00D3743E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AAA</w:t>
            </w:r>
          </w:p>
        </w:tc>
        <w:tc>
          <w:tcPr>
            <w:tcW w:w="7688" w:type="dxa"/>
            <w:noWrap/>
          </w:tcPr>
          <w:p w14:paraId="3E0DC65F" w14:textId="3FEBCA2C" w:rsidR="00D3743E" w:rsidRPr="00D3743E" w:rsidRDefault="00D3743E" w:rsidP="006C1D4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374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Very competitive entry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. </w:t>
            </w:r>
            <w:r w:rsidRPr="00D3743E">
              <w:rPr>
                <w:rFonts w:ascii="Calibri" w:eastAsia="Times New Roman" w:hAnsi="Calibri" w:cs="Times New Roman"/>
                <w:color w:val="000000"/>
                <w:lang w:eastAsia="en-GB"/>
              </w:rPr>
              <w:t>Access to law programmes preferred. Students will require a strong personal statement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7E462F" w:rsidRPr="007E462F" w14:paraId="2299A1EC" w14:textId="77777777" w:rsidTr="007E462F">
        <w:trPr>
          <w:trHeight w:val="300"/>
        </w:trPr>
        <w:tc>
          <w:tcPr>
            <w:tcW w:w="1466" w:type="dxa"/>
            <w:noWrap/>
            <w:hideMark/>
          </w:tcPr>
          <w:p w14:paraId="7EA3C2B8" w14:textId="77777777"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14:paraId="6B71FD3C" w14:textId="77777777"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BA/BA (Hons) Business Management </w:t>
            </w:r>
          </w:p>
        </w:tc>
        <w:tc>
          <w:tcPr>
            <w:tcW w:w="1420" w:type="dxa"/>
            <w:noWrap/>
            <w:hideMark/>
          </w:tcPr>
          <w:p w14:paraId="0F0CD253" w14:textId="77777777" w:rsidR="007E462F" w:rsidRPr="007E462F" w:rsidRDefault="007A68F8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="007E462F"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  <w:noWrap/>
            <w:hideMark/>
          </w:tcPr>
          <w:p w14:paraId="79ED6070" w14:textId="77777777" w:rsidR="007E462F" w:rsidRPr="007E462F" w:rsidRDefault="007E462F" w:rsidP="006C1D4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at SCQF level 5. Students are expected to express an interest in programme/business sector in personal statement.  </w:t>
            </w:r>
          </w:p>
        </w:tc>
      </w:tr>
      <w:tr w:rsidR="007E462F" w:rsidRPr="007E462F" w14:paraId="0944F44F" w14:textId="77777777" w:rsidTr="007E462F">
        <w:trPr>
          <w:trHeight w:val="300"/>
        </w:trPr>
        <w:tc>
          <w:tcPr>
            <w:tcW w:w="1466" w:type="dxa"/>
            <w:noWrap/>
            <w:hideMark/>
          </w:tcPr>
          <w:p w14:paraId="7AE5B0AD" w14:textId="77777777"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14:paraId="58B7C3CC" w14:textId="77777777" w:rsidR="007E462F" w:rsidRPr="007E462F" w:rsidRDefault="007A68F8" w:rsidP="008B2DB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68F8">
              <w:rPr>
                <w:rFonts w:ascii="Calibri" w:eastAsia="Times New Roman" w:hAnsi="Calibri" w:cs="Times New Roman"/>
                <w:lang w:eastAsia="en-GB"/>
              </w:rPr>
              <w:t>BA/BA (Hons) International Tourism and Event Management</w:t>
            </w:r>
          </w:p>
        </w:tc>
        <w:tc>
          <w:tcPr>
            <w:tcW w:w="1420" w:type="dxa"/>
            <w:noWrap/>
            <w:hideMark/>
          </w:tcPr>
          <w:p w14:paraId="1CDF5921" w14:textId="77777777"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14:paraId="3F6B0FAB" w14:textId="77777777"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E462F" w:rsidRPr="007E462F" w14:paraId="4C8999A7" w14:textId="77777777" w:rsidTr="007E462F">
        <w:trPr>
          <w:trHeight w:val="300"/>
        </w:trPr>
        <w:tc>
          <w:tcPr>
            <w:tcW w:w="1466" w:type="dxa"/>
            <w:noWrap/>
            <w:hideMark/>
          </w:tcPr>
          <w:p w14:paraId="355D1E5E" w14:textId="77777777"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14:paraId="5062C14E" w14:textId="77777777"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Media &amp; Communication </w:t>
            </w:r>
          </w:p>
        </w:tc>
        <w:tc>
          <w:tcPr>
            <w:tcW w:w="1420" w:type="dxa"/>
            <w:noWrap/>
            <w:hideMark/>
          </w:tcPr>
          <w:p w14:paraId="779EC046" w14:textId="77777777"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14:paraId="20432FB3" w14:textId="77777777"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Interview may be required. Evidence of enthusiasm for media subject area essential. Evidence of experience in media preferred. </w:t>
            </w:r>
          </w:p>
        </w:tc>
      </w:tr>
      <w:tr w:rsidR="007E462F" w:rsidRPr="007E462F" w14:paraId="6CFA130F" w14:textId="77777777" w:rsidTr="007E462F">
        <w:trPr>
          <w:trHeight w:val="300"/>
        </w:trPr>
        <w:tc>
          <w:tcPr>
            <w:tcW w:w="1466" w:type="dxa"/>
            <w:noWrap/>
            <w:hideMark/>
          </w:tcPr>
          <w:p w14:paraId="55D87B47" w14:textId="77777777"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14:paraId="6CFE23F0" w14:textId="77777777"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BA/BA(Hons) International Business (BA/BA (Hons) International Business with Pathways/ Languages  </w:t>
            </w:r>
          </w:p>
        </w:tc>
        <w:tc>
          <w:tcPr>
            <w:tcW w:w="1420" w:type="dxa"/>
            <w:noWrap/>
            <w:hideMark/>
          </w:tcPr>
          <w:p w14:paraId="6CB5A386" w14:textId="77777777"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14:paraId="0F4F36E8" w14:textId="77777777"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at SCQF level 5 at C or equivalent. Access to Humanities accepted. Others may be considered. Students are expected to express an interest in programme/business sector in personal statement.  </w:t>
            </w:r>
          </w:p>
        </w:tc>
      </w:tr>
      <w:tr w:rsidR="007E462F" w:rsidRPr="007E462F" w14:paraId="6CC308E6" w14:textId="77777777" w:rsidTr="007E462F">
        <w:trPr>
          <w:trHeight w:val="300"/>
        </w:trPr>
        <w:tc>
          <w:tcPr>
            <w:tcW w:w="1466" w:type="dxa"/>
            <w:noWrap/>
            <w:hideMark/>
          </w:tcPr>
          <w:p w14:paraId="50BA09CE" w14:textId="77777777"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14:paraId="0C16F849" w14:textId="77777777"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BA (Hons) Social Work</w:t>
            </w:r>
          </w:p>
        </w:tc>
        <w:tc>
          <w:tcPr>
            <w:tcW w:w="1420" w:type="dxa"/>
            <w:noWrap/>
            <w:hideMark/>
          </w:tcPr>
          <w:p w14:paraId="683FB0D4" w14:textId="77777777"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6E6FAA93" w14:textId="77777777" w:rsidR="00F53FD2" w:rsidRPr="00143C90" w:rsidRDefault="00F53FD2" w:rsidP="00F53FD2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43C9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Competitive Entry</w:t>
            </w:r>
          </w:p>
          <w:p w14:paraId="4CEFC961" w14:textId="77777777" w:rsidR="00F53FD2" w:rsidRPr="00F53FD2" w:rsidRDefault="00F53FD2" w:rsidP="00F53F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3FD2">
              <w:rPr>
                <w:rFonts w:ascii="Calibri" w:eastAsia="Times New Roman" w:hAnsi="Calibri" w:cs="Times New Roman"/>
                <w:color w:val="000000"/>
                <w:lang w:eastAsia="en-GB"/>
              </w:rPr>
              <w:t>Entrants are normally expected to have had experience relevant to social work and to supply an appropriate reference and additional evidence. May be subject to interview.</w:t>
            </w:r>
          </w:p>
          <w:p w14:paraId="260D715F" w14:textId="77777777" w:rsidR="007E462F" w:rsidRPr="007E462F" w:rsidRDefault="00F53FD2" w:rsidP="00F53FD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3FD2">
              <w:rPr>
                <w:rFonts w:ascii="Calibri" w:eastAsia="Times New Roman" w:hAnsi="Calibri" w:cs="Times New Roman"/>
                <w:color w:val="000000"/>
                <w:lang w:eastAsia="en-GB"/>
              </w:rPr>
              <w:t>All applicants must hold a Maths/Numeracy qualification or equivalent at minimum SCQF Level 5.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Will consider access to social work, access to social sciences</w:t>
            </w:r>
          </w:p>
        </w:tc>
      </w:tr>
      <w:tr w:rsidR="007E462F" w:rsidRPr="007E462F" w14:paraId="6B6FD58D" w14:textId="77777777" w:rsidTr="007E462F">
        <w:trPr>
          <w:trHeight w:val="300"/>
        </w:trPr>
        <w:tc>
          <w:tcPr>
            <w:tcW w:w="1466" w:type="dxa"/>
            <w:noWrap/>
            <w:hideMark/>
          </w:tcPr>
          <w:p w14:paraId="11395306" w14:textId="77777777"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14:paraId="5F32BD35" w14:textId="77777777"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</w:t>
            </w:r>
            <w:r w:rsidR="00B057F7">
              <w:rPr>
                <w:rFonts w:ascii="Calibri" w:eastAsia="Times New Roman" w:hAnsi="Calibri" w:cs="Times New Roman"/>
                <w:color w:val="000000"/>
                <w:lang w:eastAsia="en-GB"/>
              </w:rPr>
              <w:t>Applied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Psychology</w:t>
            </w:r>
          </w:p>
        </w:tc>
        <w:tc>
          <w:tcPr>
            <w:tcW w:w="1420" w:type="dxa"/>
            <w:noWrap/>
            <w:hideMark/>
          </w:tcPr>
          <w:p w14:paraId="389184A7" w14:textId="77777777" w:rsidR="007E462F" w:rsidRPr="007E462F" w:rsidRDefault="008B2DBD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="007E462F"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  <w:hideMark/>
          </w:tcPr>
          <w:p w14:paraId="419AD1CF" w14:textId="77777777"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Maths at SCQF level 5 expected.  Access Science or Access Humanities courses are acceptable for admission</w:t>
            </w:r>
            <w:r w:rsidR="00F53FD2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</w:tbl>
    <w:p w14:paraId="3C607CE1" w14:textId="77777777" w:rsidR="008E11AB" w:rsidRPr="00961547" w:rsidRDefault="008E11AB"/>
    <w:sectPr w:rsidR="008E11AB" w:rsidRPr="00961547" w:rsidSect="006F4E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3D5F7" w14:textId="77777777" w:rsidR="00D210DC" w:rsidRDefault="00D210DC" w:rsidP="00B60193">
      <w:pPr>
        <w:spacing w:after="0" w:line="240" w:lineRule="auto"/>
      </w:pPr>
      <w:r>
        <w:separator/>
      </w:r>
    </w:p>
  </w:endnote>
  <w:endnote w:type="continuationSeparator" w:id="0">
    <w:p w14:paraId="373250AD" w14:textId="77777777" w:rsidR="00D210DC" w:rsidRDefault="00D210DC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D8F30" w14:textId="77777777" w:rsidR="00F11B9A" w:rsidRDefault="00F11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8CD1C" w14:textId="77777777" w:rsidR="00F11B9A" w:rsidRDefault="00F11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E8359" w14:textId="77777777" w:rsidR="00F11B9A" w:rsidRDefault="00F11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936AF" w14:textId="77777777" w:rsidR="00D210DC" w:rsidRDefault="00D210DC" w:rsidP="00B60193">
      <w:pPr>
        <w:spacing w:after="0" w:line="240" w:lineRule="auto"/>
      </w:pPr>
      <w:r>
        <w:separator/>
      </w:r>
    </w:p>
  </w:footnote>
  <w:footnote w:type="continuationSeparator" w:id="0">
    <w:p w14:paraId="039230B8" w14:textId="77777777" w:rsidR="00D210DC" w:rsidRDefault="00D210DC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4D4AB" w14:textId="77777777" w:rsidR="00F11B9A" w:rsidRDefault="00F11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FE3FF" w14:textId="2E1C9FDF" w:rsidR="00B60193" w:rsidRDefault="00B60193">
    <w:pPr>
      <w:pStyle w:val="Header"/>
    </w:pPr>
    <w:r>
      <w:t xml:space="preserve">Progression Routes </w:t>
    </w:r>
    <w:r w:rsidR="00D72A13">
      <w:t>20</w:t>
    </w:r>
    <w:r w:rsidR="00B057F7">
      <w:t>20</w:t>
    </w:r>
    <w:r w:rsidR="00D72A13">
      <w:t xml:space="preserve"> - 202</w:t>
    </w:r>
    <w:r w:rsidR="00B057F7">
      <w:t>1</w:t>
    </w:r>
    <w:r>
      <w:t xml:space="preserve"> </w:t>
    </w:r>
    <w:r w:rsidR="007E462F">
      <w:t>Humanities</w:t>
    </w:r>
  </w:p>
  <w:p w14:paraId="768A5532" w14:textId="67B9DF08" w:rsidR="00B60193" w:rsidRDefault="001C4EBC">
    <w:pPr>
      <w:pStyle w:val="Header"/>
    </w:pPr>
    <w:r>
      <w:t>GCU</w:t>
    </w:r>
    <w:r w:rsidR="00B60193">
      <w:t xml:space="preserve"> for </w:t>
    </w:r>
    <w:r w:rsidR="007E462F">
      <w:t>Humanities</w:t>
    </w:r>
    <w:r w:rsidR="00B60193">
      <w:t xml:space="preserve"> programmes at </w:t>
    </w:r>
    <w:r w:rsidR="007E462F">
      <w:t xml:space="preserve">Ayrshire, </w:t>
    </w:r>
    <w:r w:rsidR="00F11B9A">
      <w:t xml:space="preserve">Dumfries, </w:t>
    </w:r>
    <w:r w:rsidR="007E462F">
      <w:t xml:space="preserve">Glasgow Clyde, Glasgow Kelvin, New College Lanarkshire, South Lanarkshire and West College Scotland.  </w:t>
    </w:r>
  </w:p>
  <w:p w14:paraId="33F35BC5" w14:textId="249788EA" w:rsidR="00B60193" w:rsidRDefault="00F11B9A" w:rsidP="00F11B9A">
    <w:pPr>
      <w:pStyle w:val="Header"/>
      <w:tabs>
        <w:tab w:val="clear" w:pos="9026"/>
        <w:tab w:val="left" w:pos="4513"/>
      </w:tabs>
    </w:pPr>
    <w: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5"/>
      <w:gridCol w:w="3653"/>
      <w:gridCol w:w="1418"/>
      <w:gridCol w:w="7432"/>
    </w:tblGrid>
    <w:tr w:rsidR="00973596" w:rsidRPr="00973596" w14:paraId="530C92E3" w14:textId="77777777" w:rsidTr="00205F5C">
      <w:trPr>
        <w:trHeight w:val="300"/>
      </w:trPr>
      <w:tc>
        <w:tcPr>
          <w:tcW w:w="1445" w:type="dxa"/>
          <w:noWrap/>
          <w:hideMark/>
        </w:tcPr>
        <w:p w14:paraId="1A14711B" w14:textId="77777777"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3653" w:type="dxa"/>
          <w:noWrap/>
          <w:hideMark/>
        </w:tcPr>
        <w:p w14:paraId="1D43D8CD" w14:textId="77777777"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1418" w:type="dxa"/>
          <w:noWrap/>
          <w:hideMark/>
        </w:tcPr>
        <w:p w14:paraId="4EE0E898" w14:textId="77777777"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7432" w:type="dxa"/>
          <w:noWrap/>
          <w:hideMark/>
        </w:tcPr>
        <w:p w14:paraId="2547EAEF" w14:textId="77777777" w:rsidR="00973596" w:rsidRPr="00973596" w:rsidRDefault="007E462F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14:paraId="246BF3EB" w14:textId="77777777" w:rsidR="00973596" w:rsidRDefault="009735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7717E" w14:textId="77777777" w:rsidR="00F11B9A" w:rsidRDefault="00F11B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143C90"/>
    <w:rsid w:val="001C4EBC"/>
    <w:rsid w:val="00205F5C"/>
    <w:rsid w:val="00250F88"/>
    <w:rsid w:val="00345F4E"/>
    <w:rsid w:val="0039403D"/>
    <w:rsid w:val="003C0EB2"/>
    <w:rsid w:val="0040621B"/>
    <w:rsid w:val="0040628E"/>
    <w:rsid w:val="00416171"/>
    <w:rsid w:val="00591516"/>
    <w:rsid w:val="005B3F7D"/>
    <w:rsid w:val="006C1D42"/>
    <w:rsid w:val="006F4E6E"/>
    <w:rsid w:val="007A68F8"/>
    <w:rsid w:val="007D4D53"/>
    <w:rsid w:val="007E462F"/>
    <w:rsid w:val="008B2DBD"/>
    <w:rsid w:val="008C7DCC"/>
    <w:rsid w:val="008E11AB"/>
    <w:rsid w:val="009159DA"/>
    <w:rsid w:val="00961547"/>
    <w:rsid w:val="00973596"/>
    <w:rsid w:val="00A23E82"/>
    <w:rsid w:val="00B057F7"/>
    <w:rsid w:val="00B60193"/>
    <w:rsid w:val="00BE33A0"/>
    <w:rsid w:val="00D210DC"/>
    <w:rsid w:val="00D3743E"/>
    <w:rsid w:val="00D72A13"/>
    <w:rsid w:val="00D87E26"/>
    <w:rsid w:val="00DD10CC"/>
    <w:rsid w:val="00E27F1E"/>
    <w:rsid w:val="00E74B9A"/>
    <w:rsid w:val="00EE2D0A"/>
    <w:rsid w:val="00F11B9A"/>
    <w:rsid w:val="00F47973"/>
    <w:rsid w:val="00F51FA6"/>
    <w:rsid w:val="00F53FD2"/>
    <w:rsid w:val="00F6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9CFDD"/>
  <w15:docId w15:val="{B0A9360C-E135-47EF-99FD-12693997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1536</Characters>
  <Application>Microsoft Office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swapwest@scottishwideraccess.org</cp:lastModifiedBy>
  <cp:revision>3</cp:revision>
  <cp:lastPrinted>2017-10-13T08:50:00Z</cp:lastPrinted>
  <dcterms:created xsi:type="dcterms:W3CDTF">2020-10-15T10:08:00Z</dcterms:created>
  <dcterms:modified xsi:type="dcterms:W3CDTF">2020-10-16T08:45:00Z</dcterms:modified>
</cp:coreProperties>
</file>