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1C4EBC" w:rsidRPr="001C4EBC" w14:paraId="610876BD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65114E5B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63F7EF38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Biomedical Science/ Applied Biomedical sciences</w:t>
            </w:r>
          </w:p>
        </w:tc>
        <w:tc>
          <w:tcPr>
            <w:tcW w:w="1420" w:type="dxa"/>
            <w:hideMark/>
          </w:tcPr>
          <w:p w14:paraId="39A12258" w14:textId="77777777" w:rsidR="001C4EBC" w:rsidRPr="001C4EBC" w:rsidRDefault="001E5EAF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75AF4C21" w14:textId="2542F682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There are limited places available. Additional interim profile may be required. As may an interview. Colleges may be asked for enhanced profile at end of the programme. </w:t>
            </w:r>
            <w:r w:rsid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statement showing awareness of profession</w:t>
            </w:r>
          </w:p>
        </w:tc>
      </w:tr>
      <w:tr w:rsidR="001C4EBC" w:rsidRPr="001C4EBC" w14:paraId="193B7565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1CC0081B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0E03A650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Cell &amp; Molecular Biology</w:t>
            </w:r>
          </w:p>
        </w:tc>
        <w:tc>
          <w:tcPr>
            <w:tcW w:w="1420" w:type="dxa"/>
            <w:noWrap/>
            <w:hideMark/>
          </w:tcPr>
          <w:p w14:paraId="3D100EE0" w14:textId="77777777" w:rsidR="001C4EBC" w:rsidRPr="001C4EBC" w:rsidRDefault="00291DB8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2C17699D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</w:t>
            </w:r>
          </w:p>
        </w:tc>
      </w:tr>
      <w:tr w:rsidR="001C4EBC" w:rsidRPr="001C4EBC" w14:paraId="1625E5F7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19135080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150409CE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Microbiology</w:t>
            </w:r>
          </w:p>
        </w:tc>
        <w:tc>
          <w:tcPr>
            <w:tcW w:w="1420" w:type="dxa"/>
            <w:noWrap/>
            <w:hideMark/>
          </w:tcPr>
          <w:p w14:paraId="56F8EC5E" w14:textId="77777777"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2690A565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Interview  </w:t>
            </w:r>
          </w:p>
        </w:tc>
      </w:tr>
      <w:tr w:rsidR="006A5ED4" w:rsidRPr="001C4EBC" w14:paraId="2300565D" w14:textId="77777777" w:rsidTr="001C4EBC">
        <w:trPr>
          <w:trHeight w:val="315"/>
        </w:trPr>
        <w:tc>
          <w:tcPr>
            <w:tcW w:w="1466" w:type="dxa"/>
            <w:noWrap/>
          </w:tcPr>
          <w:p w14:paraId="46F3F924" w14:textId="77777777"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18A9ADB3" w14:textId="77777777" w:rsidR="006A5ED4" w:rsidRPr="001C4EBC" w:rsidRDefault="006A5ED4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/ BSc (Hons) Pharmacology</w:t>
            </w:r>
          </w:p>
        </w:tc>
        <w:tc>
          <w:tcPr>
            <w:tcW w:w="1420" w:type="dxa"/>
            <w:noWrap/>
          </w:tcPr>
          <w:p w14:paraId="40797AC7" w14:textId="77777777" w:rsidR="006A5ED4" w:rsidRPr="0030033A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</w:tcPr>
          <w:p w14:paraId="0F67FA77" w14:textId="77777777" w:rsidR="006A5ED4" w:rsidRPr="001C4EBC" w:rsidRDefault="006A5ED4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C4EBC" w:rsidRPr="001C4EBC" w14:paraId="3C27B1FF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5EFDEAED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4E2A6854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Human Nutrition and Dietetics</w:t>
            </w:r>
          </w:p>
        </w:tc>
        <w:tc>
          <w:tcPr>
            <w:tcW w:w="1420" w:type="dxa"/>
            <w:noWrap/>
            <w:hideMark/>
          </w:tcPr>
          <w:p w14:paraId="4BF13D60" w14:textId="77777777"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00CC6412" w14:textId="34DC7C02"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dietetics programme at Glasgow Kelvin College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>an offer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the programme as places are limited.</w:t>
            </w:r>
            <w:r w:rsidR="00CA29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A2975" w:rsidRPr="00CA297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Personal statement showing awareness of profession</w:t>
            </w:r>
          </w:p>
        </w:tc>
      </w:tr>
      <w:tr w:rsidR="001C4EBC" w:rsidRPr="001C4EBC" w14:paraId="635412BD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59E46AF6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2AE8572E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Food Bioscience</w:t>
            </w:r>
          </w:p>
        </w:tc>
        <w:tc>
          <w:tcPr>
            <w:tcW w:w="1420" w:type="dxa"/>
            <w:noWrap/>
            <w:hideMark/>
          </w:tcPr>
          <w:p w14:paraId="2E654432" w14:textId="77777777" w:rsidR="001C4EBC" w:rsidRPr="001C4EBC" w:rsidRDefault="006A5ED4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14:paraId="7DF60CC0" w14:textId="77777777" w:rsidR="001C4EBC" w:rsidRPr="001C4EBC" w:rsidRDefault="001C4EBC" w:rsidP="00E1740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174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 offer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on the programme as places are limited.</w:t>
            </w:r>
          </w:p>
        </w:tc>
      </w:tr>
      <w:tr w:rsidR="001C4EBC" w:rsidRPr="001C4EBC" w14:paraId="39EF85E3" w14:textId="77777777" w:rsidTr="001C4EBC">
        <w:trPr>
          <w:trHeight w:val="315"/>
        </w:trPr>
        <w:tc>
          <w:tcPr>
            <w:tcW w:w="1466" w:type="dxa"/>
            <w:noWrap/>
            <w:hideMark/>
          </w:tcPr>
          <w:p w14:paraId="2B5FD991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14:paraId="172A61A6" w14:textId="54D7FF1E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BSc/BSc (Hons) </w:t>
            </w:r>
            <w:r w:rsidR="00691DE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</w:p>
        </w:tc>
        <w:tc>
          <w:tcPr>
            <w:tcW w:w="1420" w:type="dxa"/>
            <w:hideMark/>
          </w:tcPr>
          <w:p w14:paraId="4FF0EC34" w14:textId="77777777"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A595C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688" w:type="dxa"/>
            <w:hideMark/>
          </w:tcPr>
          <w:p w14:paraId="68A26AFE" w14:textId="77777777"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normally expected.  Access Science or Access Humanities courses are acceptable for admission</w:t>
            </w:r>
          </w:p>
        </w:tc>
      </w:tr>
      <w:tr w:rsidR="00177351" w:rsidRPr="001C4EBC" w14:paraId="13B59C9A" w14:textId="77777777" w:rsidTr="001C4EBC">
        <w:trPr>
          <w:trHeight w:val="315"/>
        </w:trPr>
        <w:tc>
          <w:tcPr>
            <w:tcW w:w="1466" w:type="dxa"/>
            <w:noWrap/>
          </w:tcPr>
          <w:p w14:paraId="5EF4C8B1" w14:textId="31EC26C0" w:rsidR="00177351" w:rsidRPr="001C4EBC" w:rsidRDefault="00177351" w:rsidP="0017735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FC4054A" w14:textId="4B976B31" w:rsidR="00177351" w:rsidRPr="001C4EBC" w:rsidRDefault="00177351" w:rsidP="0017735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BSC Oral Health Science</w:t>
            </w:r>
          </w:p>
        </w:tc>
        <w:tc>
          <w:tcPr>
            <w:tcW w:w="1420" w:type="dxa"/>
          </w:tcPr>
          <w:p w14:paraId="4E0BE3AA" w14:textId="0AF80FAB" w:rsidR="00177351" w:rsidRPr="001C4EBC" w:rsidRDefault="00177351" w:rsidP="0017735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14:paraId="3929CD4C" w14:textId="5B6223F8" w:rsidR="00177351" w:rsidRPr="001C4EBC" w:rsidRDefault="00177351" w:rsidP="0017735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Medical Studies / Access to life science programmes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Limited places and all applications will be considered on individual merit.  Applicants should apply by 15th January deadline via UCAS. 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College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interim profile during course of study will be reviewed. Candidates should be able to demonstrate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communication skills,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strong motivation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461272">
              <w:rPr>
                <w:rFonts w:ascii="Calibri" w:eastAsia="Times New Roman" w:hAnsi="Calibri" w:cs="Calibri"/>
                <w:color w:val="000000"/>
                <w:lang w:eastAsia="en-GB"/>
              </w:rPr>
              <w:t>understanding of the profession.</w:t>
            </w:r>
            <w:r w:rsidR="00CA29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A2975" w:rsidRPr="00CA297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Personal statement showing awareness of profession</w:t>
            </w:r>
          </w:p>
        </w:tc>
      </w:tr>
    </w:tbl>
    <w:p w14:paraId="34F039B8" w14:textId="77777777" w:rsidR="008E11AB" w:rsidRPr="00961547" w:rsidRDefault="008E11AB"/>
    <w:sectPr w:rsidR="008E11AB" w:rsidRPr="00961547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9613" w14:textId="77777777" w:rsidR="008F5743" w:rsidRDefault="008F5743" w:rsidP="00B60193">
      <w:pPr>
        <w:spacing w:after="0" w:line="240" w:lineRule="auto"/>
      </w:pPr>
      <w:r>
        <w:separator/>
      </w:r>
    </w:p>
  </w:endnote>
  <w:endnote w:type="continuationSeparator" w:id="0">
    <w:p w14:paraId="0D42FE1E" w14:textId="77777777" w:rsidR="008F5743" w:rsidRDefault="008F5743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5B9D2" w14:textId="77777777" w:rsidR="008F5743" w:rsidRDefault="008F5743" w:rsidP="00B60193">
      <w:pPr>
        <w:spacing w:after="0" w:line="240" w:lineRule="auto"/>
      </w:pPr>
      <w:r>
        <w:separator/>
      </w:r>
    </w:p>
  </w:footnote>
  <w:footnote w:type="continuationSeparator" w:id="0">
    <w:p w14:paraId="140C22C4" w14:textId="77777777" w:rsidR="008F5743" w:rsidRDefault="008F5743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93DF1" w14:textId="369CB841" w:rsidR="00B60193" w:rsidRDefault="00B60193">
    <w:pPr>
      <w:pStyle w:val="Header"/>
    </w:pPr>
    <w:r>
      <w:t>Progression Routes 20</w:t>
    </w:r>
    <w:r w:rsidR="00691DE6">
      <w:t>20</w:t>
    </w:r>
    <w:r w:rsidR="002D1181">
      <w:t xml:space="preserve"> – 202</w:t>
    </w:r>
    <w:r w:rsidR="00691DE6">
      <w:t>1</w:t>
    </w:r>
    <w:r>
      <w:t xml:space="preserve"> </w:t>
    </w:r>
    <w:r w:rsidR="007B47F6">
      <w:t>Life Science</w:t>
    </w:r>
    <w:r w:rsidR="00254C71">
      <w:t xml:space="preserve"> / Health &amp; Biological Science programmes</w:t>
    </w:r>
    <w:r w:rsidR="007B47F6">
      <w:t xml:space="preserve"> (Chemistry and B</w:t>
    </w:r>
    <w:r w:rsidR="00973596">
      <w:t>iology)</w:t>
    </w:r>
  </w:p>
  <w:p w14:paraId="3E2A105B" w14:textId="77777777" w:rsidR="00B60193" w:rsidRDefault="001C4EBC">
    <w:pPr>
      <w:pStyle w:val="Header"/>
    </w:pPr>
    <w:r>
      <w:t>GCU</w:t>
    </w:r>
    <w:r w:rsidR="00B60193">
      <w:t xml:space="preserve"> for </w:t>
    </w:r>
    <w:r w:rsidR="007B47F6">
      <w:t>Life Science (Chemistry and B</w:t>
    </w:r>
    <w:r w:rsidR="00961547">
      <w:t>iology)</w:t>
    </w:r>
    <w:r w:rsidR="00B60193">
      <w:t xml:space="preserve"> programmes at </w:t>
    </w:r>
    <w:r w:rsidR="00E17403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E17403">
      <w:t>, South Lanarkshire College</w:t>
    </w:r>
    <w:r w:rsidR="00B60193">
      <w:t xml:space="preserve"> and West College Scotland</w:t>
    </w:r>
  </w:p>
  <w:p w14:paraId="6EC249AC" w14:textId="77777777"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973596" w:rsidRPr="00973596" w14:paraId="1C29212A" w14:textId="77777777" w:rsidTr="00BE428B">
      <w:trPr>
        <w:trHeight w:val="300"/>
      </w:trPr>
      <w:tc>
        <w:tcPr>
          <w:tcW w:w="3040" w:type="dxa"/>
          <w:noWrap/>
          <w:hideMark/>
        </w:tcPr>
        <w:p w14:paraId="2E914ACA" w14:textId="77777777"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14:paraId="16EEF23D" w14:textId="77777777"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14:paraId="67CFD33E" w14:textId="77777777"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14:paraId="2AE7DD7F" w14:textId="77777777" w:rsidR="00973596" w:rsidRPr="00973596" w:rsidRDefault="007B47F6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14:paraId="70E9FB6E" w14:textId="77777777"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177351"/>
    <w:rsid w:val="001A1BDD"/>
    <w:rsid w:val="001C4EBC"/>
    <w:rsid w:val="001E5EAF"/>
    <w:rsid w:val="00254C71"/>
    <w:rsid w:val="00291DB8"/>
    <w:rsid w:val="002B0492"/>
    <w:rsid w:val="002D1181"/>
    <w:rsid w:val="0030033A"/>
    <w:rsid w:val="00352D5A"/>
    <w:rsid w:val="0040628E"/>
    <w:rsid w:val="00500AEE"/>
    <w:rsid w:val="005B3F7D"/>
    <w:rsid w:val="006627E3"/>
    <w:rsid w:val="00691DE6"/>
    <w:rsid w:val="006A5ED4"/>
    <w:rsid w:val="007041C0"/>
    <w:rsid w:val="007B47F6"/>
    <w:rsid w:val="007D4D53"/>
    <w:rsid w:val="008C7DCC"/>
    <w:rsid w:val="008E11AB"/>
    <w:rsid w:val="008F5743"/>
    <w:rsid w:val="00961547"/>
    <w:rsid w:val="00973596"/>
    <w:rsid w:val="00A23E82"/>
    <w:rsid w:val="00B60193"/>
    <w:rsid w:val="00B94D7B"/>
    <w:rsid w:val="00BE33A0"/>
    <w:rsid w:val="00CA2975"/>
    <w:rsid w:val="00CA595C"/>
    <w:rsid w:val="00CD3BA0"/>
    <w:rsid w:val="00D06DBE"/>
    <w:rsid w:val="00DC2C9A"/>
    <w:rsid w:val="00DF498D"/>
    <w:rsid w:val="00DF71F8"/>
    <w:rsid w:val="00E17403"/>
    <w:rsid w:val="00EA5CE7"/>
    <w:rsid w:val="00EE2D0A"/>
    <w:rsid w:val="00F51FA6"/>
    <w:rsid w:val="00F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7DEA"/>
  <w15:docId w15:val="{CC08F4E7-E349-4A75-9AEB-B38994B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1746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3</cp:revision>
  <cp:lastPrinted>2017-10-13T08:47:00Z</cp:lastPrinted>
  <dcterms:created xsi:type="dcterms:W3CDTF">2020-10-15T12:23:00Z</dcterms:created>
  <dcterms:modified xsi:type="dcterms:W3CDTF">2020-10-15T12:26:00Z</dcterms:modified>
</cp:coreProperties>
</file>